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F8B6C" w14:textId="56659EE5" w:rsidR="00CA4759" w:rsidRDefault="00D07612" w:rsidP="00D76EED">
      <w:pPr>
        <w:rPr>
          <w:rFonts w:cs="Lato-Black"/>
          <w:b/>
          <w:bCs/>
          <w:color w:val="36909D"/>
          <w:sz w:val="28"/>
          <w:szCs w:val="26"/>
        </w:rPr>
      </w:pPr>
      <w:r w:rsidRPr="00A87E55">
        <w:rPr>
          <w:rFonts w:cs="Arial"/>
          <w:b/>
          <w:bCs/>
          <w:caps/>
          <w:sz w:val="28"/>
          <w:szCs w:val="28"/>
        </w:rPr>
        <w:t>communiqu</w:t>
      </w:r>
      <w:r w:rsidR="00614EEE">
        <w:rPr>
          <w:rFonts w:cs="Arial"/>
          <w:b/>
          <w:bCs/>
          <w:caps/>
          <w:sz w:val="28"/>
          <w:szCs w:val="28"/>
        </w:rPr>
        <w:t>É</w:t>
      </w:r>
      <w:r w:rsidRPr="00A87E55">
        <w:rPr>
          <w:rFonts w:cs="Arial"/>
          <w:b/>
          <w:bCs/>
          <w:caps/>
          <w:sz w:val="28"/>
          <w:szCs w:val="28"/>
        </w:rPr>
        <w:t xml:space="preserve"> de presse</w:t>
      </w:r>
      <w:r w:rsidR="00CA4759" w:rsidRPr="00A87E55">
        <w:rPr>
          <w:rFonts w:cs="Arial"/>
          <w:caps/>
          <w:sz w:val="28"/>
          <w:szCs w:val="28"/>
        </w:rPr>
        <w:br/>
      </w:r>
      <w:r w:rsidR="00E56E49">
        <w:rPr>
          <w:rFonts w:cs="Lato-Black"/>
          <w:b/>
          <w:bCs/>
          <w:color w:val="36909D"/>
          <w:sz w:val="28"/>
          <w:szCs w:val="26"/>
        </w:rPr>
        <w:t xml:space="preserve">La Bretagne </w:t>
      </w:r>
      <w:r w:rsidR="007322D0">
        <w:rPr>
          <w:rFonts w:cs="Lato-Black"/>
          <w:b/>
          <w:bCs/>
          <w:color w:val="36909D"/>
          <w:sz w:val="28"/>
          <w:szCs w:val="26"/>
        </w:rPr>
        <w:t>dans une France à + 4°C</w:t>
      </w:r>
    </w:p>
    <w:p w14:paraId="77768A2D" w14:textId="77777777" w:rsidR="00D76EED" w:rsidRDefault="00D76EED" w:rsidP="00D76EED">
      <w:pPr>
        <w:rPr>
          <w:rFonts w:cs="Lato-Black"/>
          <w:b/>
          <w:bCs/>
          <w:color w:val="36909D"/>
          <w:sz w:val="24"/>
          <w:szCs w:val="24"/>
        </w:rPr>
      </w:pPr>
    </w:p>
    <w:p w14:paraId="383A9D1E" w14:textId="0E953D3B" w:rsidR="00B4730C" w:rsidRPr="00BD7E8E" w:rsidRDefault="007D45A9" w:rsidP="00E24459">
      <w:pPr>
        <w:pBdr>
          <w:top w:val="single" w:sz="8" w:space="1" w:color="318D9D"/>
          <w:left w:val="single" w:sz="8" w:space="4" w:color="318D9D"/>
          <w:bottom w:val="single" w:sz="8" w:space="1" w:color="318D9D"/>
          <w:right w:val="single" w:sz="8" w:space="4" w:color="318D9D"/>
        </w:pBdr>
        <w:spacing w:before="240"/>
        <w:jc w:val="center"/>
        <w:rPr>
          <w:rFonts w:ascii="Raleway" w:hAnsi="Raleway" w:cs="Arial"/>
          <w:b/>
          <w:color w:val="318D9D"/>
          <w:sz w:val="24"/>
          <w:szCs w:val="24"/>
        </w:rPr>
      </w:pPr>
      <w:r w:rsidRPr="00BD7E8E">
        <w:rPr>
          <w:rFonts w:cs="Arial"/>
          <w:b/>
          <w:color w:val="318D9D"/>
          <w:sz w:val="24"/>
          <w:szCs w:val="24"/>
        </w:rPr>
        <w:t xml:space="preserve">INVITATION PRESSE </w:t>
      </w:r>
      <w:r w:rsidRPr="00BD7E8E">
        <w:rPr>
          <w:rFonts w:cs="Arial"/>
          <w:b/>
          <w:color w:val="318D9D"/>
          <w:sz w:val="24"/>
          <w:szCs w:val="24"/>
        </w:rPr>
        <w:br/>
      </w:r>
      <w:r w:rsidR="00B4730C" w:rsidRPr="00BD7E8E">
        <w:rPr>
          <w:rFonts w:cs="Arial"/>
          <w:b/>
          <w:color w:val="318D9D"/>
          <w:sz w:val="24"/>
          <w:szCs w:val="24"/>
        </w:rPr>
        <w:t xml:space="preserve">Présentation </w:t>
      </w:r>
      <w:r w:rsidR="00E56E49" w:rsidRPr="00BD7E8E">
        <w:rPr>
          <w:rFonts w:cs="Arial"/>
          <w:b/>
          <w:color w:val="318D9D"/>
          <w:sz w:val="24"/>
          <w:szCs w:val="24"/>
        </w:rPr>
        <w:t>des chiffres clés</w:t>
      </w:r>
      <w:r w:rsidR="00281FA3" w:rsidRPr="00BD7E8E">
        <w:rPr>
          <w:rFonts w:cs="Arial"/>
          <w:b/>
          <w:color w:val="318D9D"/>
          <w:sz w:val="24"/>
          <w:szCs w:val="24"/>
        </w:rPr>
        <w:t xml:space="preserve"> de l’évolution du climat en Bretagne · Édition 2025</w:t>
      </w:r>
    </w:p>
    <w:p w14:paraId="306ED721" w14:textId="77777777" w:rsidR="00EE50D4" w:rsidRDefault="00EE50D4" w:rsidP="00EE50D4">
      <w:pPr>
        <w:pBdr>
          <w:top w:val="single" w:sz="8" w:space="1" w:color="318D9D"/>
          <w:left w:val="single" w:sz="8" w:space="4" w:color="318D9D"/>
          <w:bottom w:val="single" w:sz="8" w:space="1" w:color="318D9D"/>
          <w:right w:val="single" w:sz="8" w:space="4" w:color="318D9D"/>
        </w:pBdr>
        <w:spacing w:line="259" w:lineRule="auto"/>
        <w:jc w:val="center"/>
        <w:rPr>
          <w:rStyle w:val="Accentuationlgre"/>
          <w:color w:val="000000" w:themeColor="text1"/>
        </w:rPr>
      </w:pPr>
    </w:p>
    <w:p w14:paraId="3BAA49C3" w14:textId="6F3B6E98" w:rsidR="00B4730C" w:rsidRPr="007D45A9" w:rsidRDefault="00B4730C" w:rsidP="00EE50D4">
      <w:pPr>
        <w:pBdr>
          <w:top w:val="single" w:sz="8" w:space="1" w:color="318D9D"/>
          <w:left w:val="single" w:sz="8" w:space="4" w:color="318D9D"/>
          <w:bottom w:val="single" w:sz="8" w:space="1" w:color="318D9D"/>
          <w:right w:val="single" w:sz="8" w:space="4" w:color="318D9D"/>
        </w:pBdr>
        <w:spacing w:after="160" w:line="259" w:lineRule="auto"/>
        <w:jc w:val="center"/>
        <w:rPr>
          <w:rStyle w:val="Accentuationlgre"/>
          <w:b w:val="0"/>
          <w:bCs/>
          <w:i w:val="0"/>
          <w:iCs w:val="0"/>
          <w:color w:val="000000" w:themeColor="text1"/>
        </w:rPr>
      </w:pPr>
      <w:r w:rsidRPr="007D45A9">
        <w:rPr>
          <w:rStyle w:val="Accentuationlgre"/>
          <w:i w:val="0"/>
          <w:iCs w:val="0"/>
          <w:color w:val="318D9D"/>
        </w:rPr>
        <w:t xml:space="preserve">Jeudi </w:t>
      </w:r>
      <w:r w:rsidR="00281FA3" w:rsidRPr="007D45A9">
        <w:rPr>
          <w:rStyle w:val="Accentuationlgre"/>
          <w:i w:val="0"/>
          <w:iCs w:val="0"/>
          <w:color w:val="318D9D"/>
        </w:rPr>
        <w:t xml:space="preserve">22 mai 2025, </w:t>
      </w:r>
      <w:r w:rsidR="00152DC2" w:rsidRPr="007D45A9">
        <w:rPr>
          <w:rStyle w:val="Accentuationlgre"/>
          <w:i w:val="0"/>
          <w:iCs w:val="0"/>
          <w:color w:val="318D9D"/>
        </w:rPr>
        <w:t>de 09h00 à 10h00</w:t>
      </w:r>
      <w:r w:rsidRPr="007D45A9">
        <w:rPr>
          <w:rStyle w:val="Accentuationlgre"/>
          <w:b w:val="0"/>
          <w:bCs/>
          <w:i w:val="0"/>
          <w:iCs w:val="0"/>
          <w:color w:val="318D9D"/>
        </w:rPr>
        <w:br/>
      </w:r>
      <w:r w:rsidR="00152DC2" w:rsidRPr="007D45A9">
        <w:rPr>
          <w:rStyle w:val="Accentuationlgre"/>
          <w:b w:val="0"/>
          <w:bCs/>
          <w:i w:val="0"/>
          <w:iCs w:val="0"/>
          <w:color w:val="318D9D"/>
        </w:rPr>
        <w:t>Observatoire d</w:t>
      </w:r>
      <w:r w:rsidR="00EE50D4" w:rsidRPr="007D45A9">
        <w:rPr>
          <w:rStyle w:val="Accentuationlgre"/>
          <w:b w:val="0"/>
          <w:bCs/>
          <w:i w:val="0"/>
          <w:iCs w:val="0"/>
          <w:color w:val="318D9D"/>
        </w:rPr>
        <w:t>e l’environnement en Bretagne</w:t>
      </w:r>
      <w:r w:rsidR="00EE50D4" w:rsidRPr="007D45A9">
        <w:rPr>
          <w:rStyle w:val="Accentuationlgre"/>
          <w:b w:val="0"/>
          <w:bCs/>
          <w:i w:val="0"/>
          <w:iCs w:val="0"/>
          <w:color w:val="318D9D"/>
        </w:rPr>
        <w:br/>
      </w:r>
      <w:r w:rsidRPr="007D45A9">
        <w:rPr>
          <w:rStyle w:val="Accentuationlgre"/>
          <w:b w:val="0"/>
          <w:bCs/>
          <w:i w:val="0"/>
          <w:iCs w:val="0"/>
          <w:color w:val="318D9D"/>
        </w:rPr>
        <w:t>Immeuble Le Quadri</w:t>
      </w:r>
      <w:r w:rsidR="00472B48" w:rsidRPr="007D45A9">
        <w:rPr>
          <w:rStyle w:val="Accentuationlgre"/>
          <w:b w:val="0"/>
          <w:bCs/>
          <w:i w:val="0"/>
          <w:iCs w:val="0"/>
          <w:color w:val="318D9D"/>
        </w:rPr>
        <w:t xml:space="preserve">, salle </w:t>
      </w:r>
      <w:proofErr w:type="spellStart"/>
      <w:r w:rsidR="00C12912" w:rsidRPr="007D45A9">
        <w:rPr>
          <w:bCs/>
          <w:i/>
          <w:iCs/>
          <w:color w:val="318D9D"/>
        </w:rPr>
        <w:t>Quonfluence</w:t>
      </w:r>
      <w:proofErr w:type="spellEnd"/>
      <w:r w:rsidR="00C12912" w:rsidRPr="007D45A9">
        <w:rPr>
          <w:bCs/>
          <w:i/>
          <w:iCs/>
          <w:color w:val="318D9D"/>
        </w:rPr>
        <w:t xml:space="preserve"> (2</w:t>
      </w:r>
      <w:r w:rsidR="00C12912" w:rsidRPr="007D45A9">
        <w:rPr>
          <w:bCs/>
          <w:i/>
          <w:iCs/>
          <w:color w:val="318D9D"/>
          <w:vertAlign w:val="superscript"/>
        </w:rPr>
        <w:t>ème</w:t>
      </w:r>
      <w:r w:rsidR="00C12912" w:rsidRPr="007D45A9">
        <w:rPr>
          <w:bCs/>
          <w:i/>
          <w:iCs/>
          <w:color w:val="318D9D"/>
        </w:rPr>
        <w:t xml:space="preserve"> étage), </w:t>
      </w:r>
      <w:r w:rsidRPr="007D45A9">
        <w:rPr>
          <w:rStyle w:val="Accentuationlgre"/>
          <w:b w:val="0"/>
          <w:bCs/>
          <w:i w:val="0"/>
          <w:iCs w:val="0"/>
          <w:color w:val="318D9D"/>
        </w:rPr>
        <w:t>47 avenue des Pays-Bas</w:t>
      </w:r>
      <w:r w:rsidR="00C12912" w:rsidRPr="007D45A9">
        <w:rPr>
          <w:rStyle w:val="Accentuationlgre"/>
          <w:b w:val="0"/>
          <w:bCs/>
          <w:i w:val="0"/>
          <w:iCs w:val="0"/>
          <w:color w:val="318D9D"/>
        </w:rPr>
        <w:t xml:space="preserve"> -</w:t>
      </w:r>
      <w:r w:rsidRPr="007D45A9">
        <w:rPr>
          <w:rStyle w:val="Accentuationlgre"/>
          <w:b w:val="0"/>
          <w:bCs/>
          <w:i w:val="0"/>
          <w:iCs w:val="0"/>
          <w:color w:val="318D9D"/>
        </w:rPr>
        <w:t xml:space="preserve"> 35200 Rennes</w:t>
      </w:r>
    </w:p>
    <w:p w14:paraId="0EDC8AB8" w14:textId="4E3DB86A" w:rsidR="00B4730C" w:rsidRPr="007D45A9" w:rsidRDefault="00B4730C" w:rsidP="00E24459">
      <w:pPr>
        <w:pBdr>
          <w:top w:val="single" w:sz="8" w:space="1" w:color="318D9D"/>
          <w:left w:val="single" w:sz="8" w:space="4" w:color="318D9D"/>
          <w:bottom w:val="single" w:sz="8" w:space="1" w:color="318D9D"/>
          <w:right w:val="single" w:sz="8" w:space="4" w:color="318D9D"/>
        </w:pBdr>
        <w:spacing w:after="160" w:line="259" w:lineRule="auto"/>
        <w:jc w:val="center"/>
        <w:rPr>
          <w:rStyle w:val="Accentuationlgre"/>
          <w:b w:val="0"/>
          <w:bCs/>
          <w:i w:val="0"/>
          <w:iCs w:val="0"/>
          <w:color w:val="318D9D"/>
        </w:rPr>
      </w:pPr>
      <w:r w:rsidRPr="007D45A9">
        <w:rPr>
          <w:rStyle w:val="Accentuationlgre"/>
          <w:b w:val="0"/>
          <w:bCs/>
          <w:color w:val="318D9D"/>
        </w:rPr>
        <w:t xml:space="preserve">En présence de M. </w:t>
      </w:r>
      <w:r w:rsidR="008C43CA" w:rsidRPr="007D45A9">
        <w:rPr>
          <w:bCs/>
          <w:i/>
          <w:iCs/>
          <w:color w:val="318D9D"/>
        </w:rPr>
        <w:t xml:space="preserve">Yann </w:t>
      </w:r>
      <w:r w:rsidR="00472B48" w:rsidRPr="007D45A9">
        <w:rPr>
          <w:bCs/>
          <w:i/>
          <w:iCs/>
          <w:color w:val="318D9D"/>
        </w:rPr>
        <w:t>SOULABAILLE</w:t>
      </w:r>
      <w:r w:rsidR="008C43CA" w:rsidRPr="007D45A9">
        <w:rPr>
          <w:bCs/>
          <w:i/>
          <w:iCs/>
          <w:color w:val="318D9D"/>
        </w:rPr>
        <w:t>, Président de l’OEB et Vice-Président délégué à la biodiversité, aux espaces naturels sensibles et à l’eau du Département d'Ille-et-Vilaine</w:t>
      </w:r>
      <w:r w:rsidR="00472B48" w:rsidRPr="007D45A9">
        <w:rPr>
          <w:bCs/>
          <w:i/>
          <w:iCs/>
          <w:color w:val="318D9D"/>
        </w:rPr>
        <w:t xml:space="preserve">, </w:t>
      </w:r>
      <w:r w:rsidRPr="007D45A9">
        <w:rPr>
          <w:rStyle w:val="Accentuationlgre"/>
          <w:b w:val="0"/>
          <w:bCs/>
          <w:color w:val="318D9D"/>
        </w:rPr>
        <w:t>M. Ronan LUCAS, Di</w:t>
      </w:r>
      <w:r w:rsidR="001743CD">
        <w:rPr>
          <w:rStyle w:val="Accentuationlgre"/>
          <w:b w:val="0"/>
          <w:bCs/>
          <w:color w:val="318D9D"/>
        </w:rPr>
        <w:t>re</w:t>
      </w:r>
      <w:r w:rsidRPr="007D45A9">
        <w:rPr>
          <w:rStyle w:val="Accentuationlgre"/>
          <w:b w:val="0"/>
          <w:bCs/>
          <w:color w:val="318D9D"/>
        </w:rPr>
        <w:t>cteur de l’OEB</w:t>
      </w:r>
      <w:r w:rsidR="001939BF">
        <w:rPr>
          <w:rStyle w:val="Accentuationlgre"/>
          <w:b w:val="0"/>
          <w:bCs/>
          <w:color w:val="318D9D"/>
        </w:rPr>
        <w:t>,</w:t>
      </w:r>
      <w:r w:rsidR="00875807">
        <w:rPr>
          <w:rStyle w:val="Accentuationlgre"/>
          <w:b w:val="0"/>
          <w:bCs/>
          <w:color w:val="318D9D"/>
        </w:rPr>
        <w:br/>
      </w:r>
      <w:r w:rsidR="001939BF">
        <w:rPr>
          <w:rStyle w:val="Accentuationlgre"/>
          <w:b w:val="0"/>
          <w:bCs/>
          <w:color w:val="318D9D"/>
        </w:rPr>
        <w:t>Mme Aurélie MESTRES,</w:t>
      </w:r>
      <w:r w:rsidR="00CF221C">
        <w:rPr>
          <w:rStyle w:val="Accentuationlgre"/>
          <w:b w:val="0"/>
          <w:bCs/>
          <w:color w:val="318D9D"/>
        </w:rPr>
        <w:t xml:space="preserve"> </w:t>
      </w:r>
      <w:r w:rsidR="00A05437">
        <w:rPr>
          <w:rStyle w:val="Accentuationlgre"/>
          <w:b w:val="0"/>
          <w:bCs/>
          <w:color w:val="318D9D"/>
        </w:rPr>
        <w:t>Vice-présidente de l’OEB et Directrice adjointe de la DREAL Bretagne</w:t>
      </w:r>
      <w:r w:rsidR="00CF221C">
        <w:rPr>
          <w:rStyle w:val="Accentuationlgre"/>
          <w:b w:val="0"/>
          <w:bCs/>
          <w:color w:val="318D9D"/>
        </w:rPr>
        <w:t xml:space="preserve"> et</w:t>
      </w:r>
      <w:r w:rsidR="00612FCA">
        <w:rPr>
          <w:rStyle w:val="Accentuationlgre"/>
          <w:b w:val="0"/>
          <w:bCs/>
          <w:color w:val="318D9D"/>
        </w:rPr>
        <w:br/>
      </w:r>
      <w:r w:rsidR="00CF221C">
        <w:rPr>
          <w:rStyle w:val="Accentuationlgre"/>
          <w:b w:val="0"/>
          <w:bCs/>
          <w:color w:val="318D9D"/>
        </w:rPr>
        <w:t>M.</w:t>
      </w:r>
      <w:r w:rsidR="00305451">
        <w:rPr>
          <w:rStyle w:val="Accentuationlgre"/>
          <w:b w:val="0"/>
          <w:bCs/>
          <w:color w:val="318D9D"/>
        </w:rPr>
        <w:t xml:space="preserve"> Ronan Pichon, </w:t>
      </w:r>
      <w:r w:rsidR="00305451" w:rsidRPr="00305451">
        <w:rPr>
          <w:rStyle w:val="Accentuationlgre"/>
          <w:b w:val="0"/>
          <w:bCs/>
          <w:color w:val="318D9D"/>
        </w:rPr>
        <w:t xml:space="preserve">Vice-président </w:t>
      </w:r>
      <w:r w:rsidR="00305451">
        <w:rPr>
          <w:rStyle w:val="Accentuationlgre"/>
          <w:b w:val="0"/>
          <w:bCs/>
          <w:color w:val="318D9D"/>
        </w:rPr>
        <w:t>à</w:t>
      </w:r>
      <w:r w:rsidR="00875807">
        <w:rPr>
          <w:rStyle w:val="Accentuationlgre"/>
          <w:b w:val="0"/>
          <w:bCs/>
          <w:color w:val="318D9D"/>
        </w:rPr>
        <w:t xml:space="preserve"> Région Bretagne -</w:t>
      </w:r>
      <w:r w:rsidR="00305451">
        <w:rPr>
          <w:rStyle w:val="Accentuationlgre"/>
          <w:b w:val="0"/>
          <w:bCs/>
          <w:color w:val="318D9D"/>
        </w:rPr>
        <w:t xml:space="preserve"> </w:t>
      </w:r>
      <w:r w:rsidR="00305451" w:rsidRPr="00305451">
        <w:rPr>
          <w:rStyle w:val="Accentuationlgre"/>
          <w:b w:val="0"/>
          <w:bCs/>
          <w:color w:val="318D9D"/>
        </w:rPr>
        <w:t>Biodiversité, planification écologique et déchets</w:t>
      </w:r>
      <w:r w:rsidR="00612FCA">
        <w:rPr>
          <w:rStyle w:val="Accentuationlgre"/>
          <w:b w:val="0"/>
          <w:bCs/>
          <w:color w:val="318D9D"/>
        </w:rPr>
        <w:t>.</w:t>
      </w:r>
    </w:p>
    <w:p w14:paraId="4933920D" w14:textId="77777777" w:rsidR="006C48BA" w:rsidRDefault="006C48BA" w:rsidP="003D67AE">
      <w:pPr>
        <w:jc w:val="both"/>
        <w:rPr>
          <w:rFonts w:cs="Lato-Black"/>
          <w:b/>
          <w:bCs/>
          <w:i/>
          <w:iCs/>
        </w:rPr>
      </w:pPr>
    </w:p>
    <w:p w14:paraId="3B8E12D3" w14:textId="63727799" w:rsidR="003877AA" w:rsidRPr="008E0FD5" w:rsidRDefault="00BC47C2" w:rsidP="003D67AE">
      <w:pPr>
        <w:jc w:val="both"/>
        <w:rPr>
          <w:b/>
          <w:bCs/>
          <w:i/>
          <w:iCs/>
        </w:rPr>
      </w:pPr>
      <w:r w:rsidRPr="008E0FD5">
        <w:rPr>
          <w:rFonts w:cs="Lato-Black"/>
          <w:b/>
          <w:bCs/>
          <w:i/>
          <w:iCs/>
        </w:rPr>
        <w:t>Rennes, le</w:t>
      </w:r>
      <w:r w:rsidR="006D279A" w:rsidRPr="008E0FD5">
        <w:rPr>
          <w:rFonts w:cs="Lato-Black"/>
          <w:b/>
          <w:bCs/>
          <w:i/>
          <w:iCs/>
        </w:rPr>
        <w:t xml:space="preserve"> </w:t>
      </w:r>
      <w:r w:rsidR="001E481E" w:rsidRPr="00297FEF">
        <w:rPr>
          <w:rFonts w:cs="Lato-Black"/>
          <w:b/>
          <w:bCs/>
          <w:i/>
          <w:iCs/>
          <w:color w:val="000000" w:themeColor="text1"/>
        </w:rPr>
        <w:t>mardi 6 mai</w:t>
      </w:r>
      <w:r w:rsidR="006D279A" w:rsidRPr="00297FEF">
        <w:rPr>
          <w:rFonts w:cs="Lato-Black"/>
          <w:b/>
          <w:bCs/>
          <w:i/>
          <w:iCs/>
          <w:color w:val="000000" w:themeColor="text1"/>
        </w:rPr>
        <w:t xml:space="preserve"> 2025 </w:t>
      </w:r>
      <w:r w:rsidR="0066338D" w:rsidRPr="008E0FD5">
        <w:rPr>
          <w:rFonts w:cs="Lato-Black"/>
          <w:i/>
          <w:iCs/>
        </w:rPr>
        <w:t xml:space="preserve">- </w:t>
      </w:r>
      <w:r w:rsidR="003877AA" w:rsidRPr="008E0FD5">
        <w:rPr>
          <w:rFonts w:cs="Lato-Black"/>
          <w:i/>
          <w:iCs/>
        </w:rPr>
        <w:t xml:space="preserve">L’Observatoire de l’environnement en Bretagne (OEB) publie </w:t>
      </w:r>
      <w:r w:rsidR="0073646A">
        <w:rPr>
          <w:rFonts w:cs="Lato-Black"/>
          <w:i/>
          <w:iCs/>
        </w:rPr>
        <w:t>l’édition 2025</w:t>
      </w:r>
      <w:r w:rsidR="003877AA" w:rsidRPr="008E0FD5">
        <w:rPr>
          <w:rFonts w:cs="Lato-Black"/>
          <w:i/>
          <w:iCs/>
        </w:rPr>
        <w:t xml:space="preserve"> des «</w:t>
      </w:r>
      <w:r w:rsidR="003877AA" w:rsidRPr="001E481E">
        <w:rPr>
          <w:rFonts w:ascii="Arial" w:hAnsi="Arial" w:cs="Arial"/>
          <w:i/>
          <w:iCs/>
        </w:rPr>
        <w:t> </w:t>
      </w:r>
      <w:r w:rsidR="003877AA" w:rsidRPr="001E481E">
        <w:rPr>
          <w:rFonts w:cs="Lato-Black"/>
          <w:i/>
          <w:iCs/>
        </w:rPr>
        <w:t>Chiffres cl</w:t>
      </w:r>
      <w:r w:rsidR="003877AA" w:rsidRPr="001E481E">
        <w:rPr>
          <w:i/>
          <w:iCs/>
        </w:rPr>
        <w:t>é</w:t>
      </w:r>
      <w:r w:rsidR="003877AA" w:rsidRPr="001E481E">
        <w:rPr>
          <w:rFonts w:cs="Lato-Black"/>
          <w:i/>
          <w:iCs/>
        </w:rPr>
        <w:t>s de l</w:t>
      </w:r>
      <w:r w:rsidR="003877AA" w:rsidRPr="001E481E">
        <w:rPr>
          <w:i/>
          <w:iCs/>
        </w:rPr>
        <w:t>’é</w:t>
      </w:r>
      <w:r w:rsidR="003877AA" w:rsidRPr="001E481E">
        <w:rPr>
          <w:rFonts w:cs="Lato-Black"/>
          <w:i/>
          <w:iCs/>
        </w:rPr>
        <w:t>volution du climat en Bretagne</w:t>
      </w:r>
      <w:r w:rsidR="008E0FD5" w:rsidRPr="001E481E">
        <w:rPr>
          <w:rFonts w:cs="Lato-Black"/>
          <w:i/>
          <w:iCs/>
        </w:rPr>
        <w:t> </w:t>
      </w:r>
      <w:r w:rsidR="008E0FD5" w:rsidRPr="008E0FD5">
        <w:rPr>
          <w:rFonts w:cs="Lato-Black"/>
          <w:i/>
          <w:iCs/>
        </w:rPr>
        <w:t>»</w:t>
      </w:r>
      <w:r w:rsidR="008E0FD5" w:rsidRPr="008E0FD5">
        <w:rPr>
          <w:i/>
          <w:iCs/>
        </w:rPr>
        <w:t xml:space="preserve">. </w:t>
      </w:r>
      <w:r w:rsidR="00484775">
        <w:rPr>
          <w:i/>
          <w:iCs/>
        </w:rPr>
        <w:t>C’est la première publication régionale en France qui</w:t>
      </w:r>
      <w:r w:rsidR="008E0FD5" w:rsidRPr="008E0FD5">
        <w:rPr>
          <w:i/>
          <w:iCs/>
        </w:rPr>
        <w:t xml:space="preserve"> dresse un état des lieux de l’évolution du climat, des extrêmes et des aléas climatiques suivant la trajectoire de référence pour l’adaptation (TRACC) définie par l’État. À l’horizon 2100, un réchauffement de +</w:t>
      </w:r>
      <w:r w:rsidR="007951DE">
        <w:rPr>
          <w:i/>
          <w:iCs/>
        </w:rPr>
        <w:t xml:space="preserve"> </w:t>
      </w:r>
      <w:r w:rsidR="008E0FD5" w:rsidRPr="008E0FD5">
        <w:rPr>
          <w:i/>
          <w:iCs/>
        </w:rPr>
        <w:t xml:space="preserve">4°C est envisagé en France. </w:t>
      </w:r>
      <w:r w:rsidR="008E0FD5" w:rsidRPr="008E0FD5">
        <w:rPr>
          <w:b/>
          <w:bCs/>
          <w:i/>
          <w:iCs/>
        </w:rPr>
        <w:t>Quels seront les effets pour la Bretagne ? Quelles sécheresses, quelles inondations, quelles températures extrêmes</w:t>
      </w:r>
      <w:r w:rsidR="000C1A92">
        <w:rPr>
          <w:b/>
          <w:bCs/>
          <w:i/>
          <w:iCs/>
        </w:rPr>
        <w:t> ?</w:t>
      </w:r>
    </w:p>
    <w:p w14:paraId="1CD4F963" w14:textId="77777777" w:rsidR="008E0FD5" w:rsidRDefault="008E0FD5" w:rsidP="003D67AE">
      <w:pPr>
        <w:jc w:val="both"/>
        <w:rPr>
          <w:b/>
          <w:bCs/>
        </w:rPr>
      </w:pPr>
    </w:p>
    <w:p w14:paraId="05DA6C3E" w14:textId="1A251CF7" w:rsidR="00CA4759" w:rsidRPr="008E0FD5" w:rsidRDefault="000A5EA2" w:rsidP="003D67AE">
      <w:pPr>
        <w:jc w:val="both"/>
        <w:rPr>
          <w:rFonts w:cs="Lato-Black"/>
          <w:i/>
          <w:iCs/>
        </w:rPr>
      </w:pPr>
      <w:r w:rsidRPr="008E0FD5">
        <w:rPr>
          <w:b/>
          <w:bCs/>
        </w:rPr>
        <w:t>Des étés drastiquement plus chauds et des hivers moins rigoureux</w:t>
      </w:r>
    </w:p>
    <w:p w14:paraId="02459A72" w14:textId="66CD2FED" w:rsidR="00A81C24" w:rsidRPr="008E0FD5" w:rsidRDefault="008E0FD5" w:rsidP="000E6788">
      <w:pPr>
        <w:spacing w:line="259" w:lineRule="auto"/>
        <w:rPr>
          <w:sz w:val="21"/>
          <w:szCs w:val="21"/>
        </w:rPr>
      </w:pPr>
      <w:r w:rsidRPr="54D9CF56">
        <w:rPr>
          <w:sz w:val="21"/>
          <w:szCs w:val="21"/>
        </w:rPr>
        <w:t>Dans une France à +</w:t>
      </w:r>
      <w:r w:rsidR="007951DE" w:rsidRPr="54D9CF56">
        <w:rPr>
          <w:sz w:val="21"/>
          <w:szCs w:val="21"/>
        </w:rPr>
        <w:t xml:space="preserve"> </w:t>
      </w:r>
      <w:r w:rsidRPr="54D9CF56">
        <w:rPr>
          <w:sz w:val="21"/>
          <w:szCs w:val="21"/>
        </w:rPr>
        <w:t>4°C, toutes les projections s’accordent sur un réchauffement considérable du climat breton, en toutes saisons. Conséquences</w:t>
      </w:r>
      <w:r w:rsidRPr="54D9CF56">
        <w:rPr>
          <w:rFonts w:ascii="Arial" w:hAnsi="Arial" w:cs="Arial"/>
          <w:sz w:val="21"/>
          <w:szCs w:val="21"/>
        </w:rPr>
        <w:t> </w:t>
      </w:r>
      <w:r w:rsidRPr="54D9CF56">
        <w:rPr>
          <w:sz w:val="21"/>
          <w:szCs w:val="21"/>
        </w:rPr>
        <w:t>: les années très chaudes, comme 2022, deviendront des années anormalement fraîches. Les records de température dépasseront probablement 46°C, voire 51°C selon les projections les plus pessimistes. Des vagues de chaleur similaires à 2003 surviendront</w:t>
      </w:r>
      <w:r w:rsidR="37FAF6D2" w:rsidRPr="54D9CF56">
        <w:rPr>
          <w:sz w:val="21"/>
          <w:szCs w:val="21"/>
        </w:rPr>
        <w:t xml:space="preserve"> en moyenne</w:t>
      </w:r>
      <w:r w:rsidRPr="54D9CF56">
        <w:rPr>
          <w:sz w:val="21"/>
          <w:szCs w:val="21"/>
        </w:rPr>
        <w:t xml:space="preserve"> tous les trois ans. Si les besoins en chauffage baisseront de 32 %, ceux en refroidissement seront multipliés par 4,5.</w:t>
      </w:r>
    </w:p>
    <w:p w14:paraId="3B6D4E11" w14:textId="77777777" w:rsidR="008E0FD5" w:rsidRDefault="008E0FD5" w:rsidP="000E6788">
      <w:pPr>
        <w:spacing w:line="259" w:lineRule="auto"/>
        <w:rPr>
          <w:rFonts w:ascii="Segoe UI Emoji" w:hAnsi="Segoe UI Emoji" w:cs="Segoe UI Emoji"/>
          <w:b/>
          <w:bCs/>
        </w:rPr>
      </w:pPr>
    </w:p>
    <w:p w14:paraId="5BFC3FCD" w14:textId="4B29DCCF" w:rsidR="000E6788" w:rsidRPr="008E0FD5" w:rsidRDefault="002959B5" w:rsidP="000E6788">
      <w:pPr>
        <w:spacing w:line="259" w:lineRule="auto"/>
        <w:rPr>
          <w:sz w:val="21"/>
          <w:szCs w:val="21"/>
        </w:rPr>
      </w:pPr>
      <w:r w:rsidRPr="008E0FD5">
        <w:rPr>
          <w:b/>
          <w:bCs/>
        </w:rPr>
        <w:t>Plus d’impacts des tempêtes avec la montée du niveau de la mer</w:t>
      </w:r>
      <w:r>
        <w:rPr>
          <w:b/>
          <w:bCs/>
          <w:sz w:val="24"/>
          <w:szCs w:val="24"/>
        </w:rPr>
        <w:br/>
      </w:r>
      <w:r w:rsidR="008E0FD5" w:rsidRPr="008E0FD5">
        <w:rPr>
          <w:sz w:val="21"/>
          <w:szCs w:val="21"/>
        </w:rPr>
        <w:t>Bien qu’il n’y ait pas d’évolution marquée des tempêtes sur le passé ou le futur, la montée du niveau de la mer aggravera mécaniquement leurs impacts. Selon les modèles climatiques, le niveau de la mer augmentera de +</w:t>
      </w:r>
      <w:r w:rsidR="00A47E8F">
        <w:rPr>
          <w:sz w:val="21"/>
          <w:szCs w:val="21"/>
        </w:rPr>
        <w:t> </w:t>
      </w:r>
      <w:r w:rsidR="008E0FD5" w:rsidRPr="008E0FD5">
        <w:rPr>
          <w:sz w:val="21"/>
          <w:szCs w:val="21"/>
        </w:rPr>
        <w:t>36 cm à + 69 cm d’ici 2100, par rapport à aujourd’hui. Les submersions marines deviendront de plus en plus fréquentes, menaçant les littoraux, les zones habitées et les infrastructures bretonnes (potentiellement 10 à 100 fois plus fréquentes, pour une élévation de 60 cm).</w:t>
      </w:r>
    </w:p>
    <w:p w14:paraId="31E62001" w14:textId="77777777" w:rsidR="008E0FD5" w:rsidRDefault="008E0FD5" w:rsidP="000E6788">
      <w:pPr>
        <w:spacing w:line="259" w:lineRule="auto"/>
        <w:rPr>
          <w:b/>
          <w:bCs/>
          <w:sz w:val="24"/>
          <w:szCs w:val="24"/>
        </w:rPr>
      </w:pPr>
    </w:p>
    <w:p w14:paraId="532626B7" w14:textId="0DC41EFF" w:rsidR="00D738DA" w:rsidRDefault="000E6788" w:rsidP="00BB627B">
      <w:pPr>
        <w:spacing w:line="259" w:lineRule="auto"/>
        <w:rPr>
          <w:sz w:val="21"/>
          <w:szCs w:val="21"/>
        </w:rPr>
      </w:pPr>
      <w:r w:rsidRPr="008E0FD5">
        <w:rPr>
          <w:b/>
          <w:bCs/>
        </w:rPr>
        <w:t>L’eau de mer continue de s’acidifier et de se réchauffer</w:t>
      </w:r>
      <w:r>
        <w:rPr>
          <w:b/>
          <w:bCs/>
          <w:sz w:val="24"/>
          <w:szCs w:val="24"/>
        </w:rPr>
        <w:br/>
      </w:r>
      <w:r w:rsidR="008E0FD5" w:rsidRPr="008E0FD5">
        <w:rPr>
          <w:sz w:val="21"/>
          <w:szCs w:val="21"/>
        </w:rPr>
        <w:t>L’acidification de l’eau de mer</w:t>
      </w:r>
      <w:r w:rsidR="00883AC4">
        <w:rPr>
          <w:sz w:val="21"/>
          <w:szCs w:val="21"/>
        </w:rPr>
        <w:t>, déjà en cours,</w:t>
      </w:r>
      <w:r w:rsidR="008E0FD5" w:rsidRPr="008E0FD5">
        <w:rPr>
          <w:sz w:val="21"/>
          <w:szCs w:val="21"/>
        </w:rPr>
        <w:t xml:space="preserve"> se poursuivra, affectant les écosystèmes marins. </w:t>
      </w:r>
      <w:r w:rsidR="00765DAF">
        <w:rPr>
          <w:sz w:val="21"/>
          <w:szCs w:val="21"/>
        </w:rPr>
        <w:t>L’</w:t>
      </w:r>
      <w:r w:rsidR="00815C29">
        <w:rPr>
          <w:sz w:val="21"/>
          <w:szCs w:val="21"/>
        </w:rPr>
        <w:t>océan continuera de se réchauffer,</w:t>
      </w:r>
      <w:r w:rsidR="008E0FD5" w:rsidRPr="008E0FD5">
        <w:rPr>
          <w:sz w:val="21"/>
          <w:szCs w:val="21"/>
        </w:rPr>
        <w:t xml:space="preserve"> atteignant + 1,5°C dans l’Atlantique Nord, par rapport à 1994-2015, avec une hausse des vagues de chaleurs marines aux conséquences alarmantes pour la biodiversité.</w:t>
      </w:r>
    </w:p>
    <w:p w14:paraId="4283B5DA" w14:textId="77777777" w:rsidR="00F644FF" w:rsidRDefault="00F644FF" w:rsidP="000E6788">
      <w:pPr>
        <w:spacing w:line="259" w:lineRule="auto"/>
        <w:rPr>
          <w:sz w:val="21"/>
          <w:szCs w:val="21"/>
        </w:rPr>
      </w:pPr>
    </w:p>
    <w:p w14:paraId="74AB277F" w14:textId="59F26118" w:rsidR="000E6788" w:rsidRDefault="00801F9F" w:rsidP="000E6788">
      <w:pPr>
        <w:spacing w:line="259" w:lineRule="auto"/>
      </w:pPr>
      <w:r w:rsidRPr="54D9CF56">
        <w:rPr>
          <w:b/>
          <w:bCs/>
        </w:rPr>
        <w:lastRenderedPageBreak/>
        <w:t>Plus d’inondations et de sécheresses</w:t>
      </w:r>
      <w:r>
        <w:br/>
      </w:r>
      <w:r w:rsidR="008E0FD5" w:rsidRPr="54D9CF56">
        <w:rPr>
          <w:sz w:val="21"/>
          <w:szCs w:val="21"/>
        </w:rPr>
        <w:t>Le climat breton deviendra de plus en plus contrasté, alternant</w:t>
      </w:r>
      <w:r w:rsidR="008B454E">
        <w:rPr>
          <w:sz w:val="21"/>
          <w:szCs w:val="21"/>
        </w:rPr>
        <w:t xml:space="preserve"> </w:t>
      </w:r>
      <w:r w:rsidR="008E0FD5" w:rsidRPr="54D9CF56">
        <w:rPr>
          <w:sz w:val="21"/>
          <w:szCs w:val="21"/>
        </w:rPr>
        <w:t>excès et pénuries d’eau. La Bretagne connaîtra plus d’inondations, du fait de l’augmentation des cumuls de précipitations en hiver (+ 14 %) et de l’intensification des pluies extrêmes (+ 9 % à + 44 %). La région connaîtra aussi une baisse des précipitations en été (- 26 %)</w:t>
      </w:r>
      <w:r w:rsidR="00E51598">
        <w:rPr>
          <w:sz w:val="21"/>
          <w:szCs w:val="21"/>
        </w:rPr>
        <w:t>, et</w:t>
      </w:r>
      <w:r w:rsidR="008E0FD5" w:rsidRPr="54D9CF56">
        <w:rPr>
          <w:sz w:val="21"/>
          <w:szCs w:val="21"/>
        </w:rPr>
        <w:t xml:space="preserve"> subira une hausse sévère de la fréquence, de la durée et de l’intensité des sécheresses des sols, des nappes et des cours d’eau. Les sécheresses des sols seront 1 mois plus longues et 47 % plus intenses. Celle connue en 2022 deviendra plus fréquente, voire habituelle selon les modèles. Les débits des cours d’eau en fin d’été vont diminuer de 37 %, avec une période d’étiage (faibles débits) allongée d'un mois. Les nappes bretonnes</w:t>
      </w:r>
      <w:r w:rsidR="00923394" w:rsidRPr="54D9CF56">
        <w:rPr>
          <w:sz w:val="21"/>
          <w:szCs w:val="21"/>
        </w:rPr>
        <w:t>,</w:t>
      </w:r>
      <w:r w:rsidR="008E0FD5" w:rsidRPr="54D9CF56">
        <w:rPr>
          <w:sz w:val="21"/>
          <w:szCs w:val="21"/>
        </w:rPr>
        <w:t xml:space="preserve"> quant à elle</w:t>
      </w:r>
      <w:r w:rsidR="00923394" w:rsidRPr="54D9CF56">
        <w:rPr>
          <w:sz w:val="21"/>
          <w:szCs w:val="21"/>
        </w:rPr>
        <w:t>,</w:t>
      </w:r>
      <w:r w:rsidR="008E0FD5" w:rsidRPr="54D9CF56">
        <w:rPr>
          <w:sz w:val="21"/>
          <w:szCs w:val="21"/>
        </w:rPr>
        <w:t xml:space="preserve"> vont connaître une augmentation de 43 % d’événements secs.</w:t>
      </w:r>
      <w:r w:rsidR="008E0FD5">
        <w:t xml:space="preserve"> </w:t>
      </w:r>
      <w:r w:rsidR="00767252" w:rsidRPr="54D9CF56">
        <w:rPr>
          <w:sz w:val="21"/>
          <w:szCs w:val="21"/>
        </w:rPr>
        <w:t>Les incendies pourraient s’intensifier avec + 25 jours</w:t>
      </w:r>
      <w:r w:rsidR="008B454E">
        <w:rPr>
          <w:sz w:val="21"/>
          <w:szCs w:val="21"/>
        </w:rPr>
        <w:t>/</w:t>
      </w:r>
      <w:r w:rsidR="00767252" w:rsidRPr="54D9CF56">
        <w:rPr>
          <w:sz w:val="21"/>
          <w:szCs w:val="21"/>
        </w:rPr>
        <w:t>an de conditions favorables aux feux de forêt.</w:t>
      </w:r>
      <w:r w:rsidR="008E0FD5">
        <w:t xml:space="preserve">  </w:t>
      </w:r>
    </w:p>
    <w:p w14:paraId="07E4CFDA" w14:textId="77777777" w:rsidR="00716E34" w:rsidRDefault="00716E34" w:rsidP="000E6788">
      <w:pPr>
        <w:spacing w:line="259" w:lineRule="auto"/>
        <w:rPr>
          <w:b/>
          <w:bCs/>
          <w:sz w:val="24"/>
          <w:szCs w:val="24"/>
        </w:rPr>
      </w:pPr>
    </w:p>
    <w:p w14:paraId="0140E04D" w14:textId="382494D2" w:rsidR="001F403C" w:rsidRDefault="009F4DAF" w:rsidP="0011690A">
      <w:pPr>
        <w:spacing w:line="259" w:lineRule="auto"/>
      </w:pPr>
      <w:r w:rsidRPr="008E0FD5">
        <w:rPr>
          <w:b/>
          <w:bCs/>
        </w:rPr>
        <w:t>Une urgence pour les politiques d’adaptation</w:t>
      </w:r>
      <w:r w:rsidR="00A46B2D">
        <w:rPr>
          <w:b/>
          <w:bCs/>
        </w:rPr>
        <w:br/>
      </w:r>
      <w:r w:rsidR="008E0FD5" w:rsidRPr="008E0FD5">
        <w:rPr>
          <w:sz w:val="21"/>
          <w:szCs w:val="21"/>
        </w:rPr>
        <w:t xml:space="preserve">Ces chiffres et </w:t>
      </w:r>
      <w:r w:rsidR="005E38FD">
        <w:rPr>
          <w:sz w:val="21"/>
          <w:szCs w:val="21"/>
        </w:rPr>
        <w:t>projections</w:t>
      </w:r>
      <w:r w:rsidR="008E0FD5" w:rsidRPr="008E0FD5">
        <w:rPr>
          <w:sz w:val="21"/>
          <w:szCs w:val="21"/>
        </w:rPr>
        <w:t xml:space="preserve"> ne laissent plus de place au doute : le climat breton change vite, et fort. Cette publication vise à éclairer les décideurs, les collectivités, les acteurs économiques et les citoyens sur l’ampleur des transformations à venir. Chacune et chacun doit prendre conscience de son rôle dans ce défi qui nous concerne </w:t>
      </w:r>
      <w:proofErr w:type="spellStart"/>
      <w:r w:rsidR="008E0FD5" w:rsidRPr="008E0FD5">
        <w:rPr>
          <w:sz w:val="21"/>
          <w:szCs w:val="21"/>
        </w:rPr>
        <w:t>tous·tes</w:t>
      </w:r>
      <w:proofErr w:type="spellEnd"/>
      <w:r w:rsidR="008E0FD5" w:rsidRPr="008E0FD5">
        <w:rPr>
          <w:sz w:val="21"/>
          <w:szCs w:val="21"/>
        </w:rPr>
        <w:t>. L’enjeu est désormais d’agir collectivement pour anticiper, s’adapter et atténuer les effets du changement climatique.</w:t>
      </w:r>
    </w:p>
    <w:p w14:paraId="67A93823" w14:textId="77777777" w:rsidR="0011690A" w:rsidRDefault="0011690A" w:rsidP="0011690A">
      <w:pPr>
        <w:spacing w:line="259" w:lineRule="auto"/>
      </w:pPr>
    </w:p>
    <w:p w14:paraId="3B6C13CD" w14:textId="3C08706F" w:rsidR="008E0FD5" w:rsidRPr="008E0FD5" w:rsidRDefault="008E0FD5" w:rsidP="008E0FD5">
      <w:pPr>
        <w:spacing w:line="259" w:lineRule="auto"/>
        <w:rPr>
          <w:b/>
          <w:bCs/>
        </w:rPr>
      </w:pPr>
      <w:r w:rsidRPr="008E0FD5">
        <w:rPr>
          <w:b/>
          <w:bCs/>
        </w:rPr>
        <w:t>Un outil pour découvrir le climat des territoires Bretons sous +</w:t>
      </w:r>
      <w:r w:rsidR="007951DE">
        <w:rPr>
          <w:b/>
          <w:bCs/>
        </w:rPr>
        <w:t xml:space="preserve"> </w:t>
      </w:r>
      <w:r w:rsidRPr="008E0FD5">
        <w:rPr>
          <w:b/>
          <w:bCs/>
        </w:rPr>
        <w:t xml:space="preserve">4°C </w:t>
      </w:r>
    </w:p>
    <w:p w14:paraId="777587DE" w14:textId="497C1D23" w:rsidR="008E0FD5" w:rsidRPr="008E0FD5" w:rsidRDefault="008E0FD5" w:rsidP="008E0FD5">
      <w:pPr>
        <w:spacing w:line="259" w:lineRule="auto"/>
        <w:rPr>
          <w:sz w:val="21"/>
          <w:szCs w:val="21"/>
        </w:rPr>
      </w:pPr>
      <w:r w:rsidRPr="008E0FD5">
        <w:rPr>
          <w:sz w:val="21"/>
          <w:szCs w:val="21"/>
        </w:rPr>
        <w:t xml:space="preserve">En parallèle de ces chiffres clés, l’OEB publie une importante mise à jour de son infographie interactive </w:t>
      </w:r>
      <w:r w:rsidRPr="008E0FD5">
        <w:rPr>
          <w:b/>
          <w:bCs/>
          <w:sz w:val="21"/>
          <w:szCs w:val="21"/>
        </w:rPr>
        <w:t>«</w:t>
      </w:r>
      <w:hyperlink r:id="rId11" w:history="1">
        <w:r w:rsidRPr="008E0FD5">
          <w:rPr>
            <w:rStyle w:val="Lienhypertexte"/>
            <w:rFonts w:ascii="Arial" w:hAnsi="Arial" w:cs="Arial"/>
            <w:b/>
            <w:bCs/>
            <w:sz w:val="21"/>
            <w:szCs w:val="21"/>
          </w:rPr>
          <w:t> </w:t>
        </w:r>
        <w:r w:rsidRPr="008E0FD5">
          <w:rPr>
            <w:rStyle w:val="Lienhypertexte"/>
            <w:b/>
            <w:bCs/>
            <w:color w:val="318D9D"/>
            <w:sz w:val="21"/>
            <w:szCs w:val="21"/>
          </w:rPr>
          <w:t>Mon territoire sous + 4°C</w:t>
        </w:r>
        <w:r w:rsidRPr="008E0FD5">
          <w:rPr>
            <w:rStyle w:val="Lienhypertexte"/>
            <w:rFonts w:ascii="Arial" w:hAnsi="Arial" w:cs="Arial"/>
            <w:b/>
            <w:bCs/>
            <w:color w:val="318D9D"/>
            <w:sz w:val="21"/>
            <w:szCs w:val="21"/>
          </w:rPr>
          <w:t> </w:t>
        </w:r>
      </w:hyperlink>
      <w:r w:rsidRPr="008E0FD5">
        <w:rPr>
          <w:b/>
          <w:bCs/>
          <w:sz w:val="21"/>
          <w:szCs w:val="21"/>
        </w:rPr>
        <w:t>»</w:t>
      </w:r>
      <w:r w:rsidRPr="008E0FD5">
        <w:rPr>
          <w:sz w:val="21"/>
          <w:szCs w:val="21"/>
        </w:rPr>
        <w:t>, qui reprend un grand nombre d’indicateurs de la publication en les déclinant par commune, EPCI, bassin versant (SAGE), département et réserves naturelles</w:t>
      </w:r>
      <w:r w:rsidRPr="008E0FD5">
        <w:rPr>
          <w:rFonts w:ascii="Arial" w:hAnsi="Arial" w:cs="Arial"/>
          <w:sz w:val="21"/>
          <w:szCs w:val="21"/>
        </w:rPr>
        <w:t> </w:t>
      </w:r>
      <w:r w:rsidRPr="008E0FD5">
        <w:rPr>
          <w:sz w:val="21"/>
          <w:szCs w:val="21"/>
        </w:rPr>
        <w:t>! Découvrez-la ici</w:t>
      </w:r>
      <w:r w:rsidRPr="008E0FD5">
        <w:rPr>
          <w:rFonts w:ascii="Arial" w:hAnsi="Arial" w:cs="Arial"/>
          <w:sz w:val="21"/>
          <w:szCs w:val="21"/>
        </w:rPr>
        <w:t> </w:t>
      </w:r>
      <w:r w:rsidRPr="008E0FD5">
        <w:rPr>
          <w:sz w:val="21"/>
          <w:szCs w:val="21"/>
        </w:rPr>
        <w:t xml:space="preserve">: </w:t>
      </w:r>
      <w:hyperlink r:id="rId12" w:history="1">
        <w:r w:rsidR="0032746B" w:rsidRPr="00F7483F">
          <w:rPr>
            <w:rStyle w:val="Lienhypertexte"/>
            <w:sz w:val="21"/>
            <w:szCs w:val="21"/>
          </w:rPr>
          <w:t>https://bretagne-environnement.fr/tableau-de-bord/bretagne-4degres</w:t>
        </w:r>
      </w:hyperlink>
      <w:r w:rsidRPr="008E0FD5">
        <w:rPr>
          <w:sz w:val="21"/>
          <w:szCs w:val="21"/>
        </w:rPr>
        <w:t xml:space="preserve"> </w:t>
      </w:r>
    </w:p>
    <w:p w14:paraId="118626E6" w14:textId="77777777" w:rsidR="00474619" w:rsidRDefault="00474619" w:rsidP="0011690A">
      <w:pPr>
        <w:spacing w:line="259" w:lineRule="auto"/>
        <w:rPr>
          <w:b/>
          <w:bCs/>
        </w:rPr>
      </w:pPr>
    </w:p>
    <w:p w14:paraId="1A628845" w14:textId="0DE7D294" w:rsidR="008B2847" w:rsidRPr="00997014" w:rsidRDefault="008B2847" w:rsidP="0011690A">
      <w:pPr>
        <w:spacing w:line="259" w:lineRule="auto"/>
        <w:rPr>
          <w:b/>
          <w:bCs/>
          <w:color w:val="318D9D"/>
          <w:sz w:val="20"/>
          <w:szCs w:val="20"/>
        </w:rPr>
      </w:pPr>
      <w:r w:rsidRPr="00997014">
        <w:rPr>
          <w:b/>
          <w:bCs/>
          <w:color w:val="318D9D"/>
          <w:sz w:val="20"/>
          <w:szCs w:val="20"/>
        </w:rPr>
        <w:t>Des ressources pour aller plus loin</w:t>
      </w:r>
    </w:p>
    <w:p w14:paraId="1E7A3CDA" w14:textId="1BBBCD38" w:rsidR="008B2847" w:rsidRPr="00997014" w:rsidRDefault="001F403C" w:rsidP="00016AF7">
      <w:pPr>
        <w:pStyle w:val="Paragraphedeliste"/>
        <w:numPr>
          <w:ilvl w:val="0"/>
          <w:numId w:val="10"/>
        </w:numPr>
        <w:spacing w:line="259" w:lineRule="auto"/>
        <w:rPr>
          <w:color w:val="FF0000"/>
          <w:sz w:val="20"/>
          <w:szCs w:val="20"/>
        </w:rPr>
      </w:pPr>
      <w:r w:rsidRPr="00997014">
        <w:rPr>
          <w:rFonts w:ascii="Lato" w:hAnsi="Lato"/>
          <w:sz w:val="20"/>
          <w:szCs w:val="20"/>
        </w:rPr>
        <w:t xml:space="preserve">Consultez la publication complète sur le site de </w:t>
      </w:r>
      <w:r w:rsidR="00016AF7" w:rsidRPr="00997014">
        <w:rPr>
          <w:rFonts w:ascii="Lato" w:hAnsi="Lato"/>
          <w:sz w:val="20"/>
          <w:szCs w:val="20"/>
        </w:rPr>
        <w:t>l’OEB</w:t>
      </w:r>
      <w:r w:rsidR="005701AF" w:rsidRPr="00997014">
        <w:rPr>
          <w:rFonts w:ascii="Lato" w:hAnsi="Lato"/>
          <w:sz w:val="20"/>
          <w:szCs w:val="20"/>
        </w:rPr>
        <w:t xml:space="preserve"> (disponible le </w:t>
      </w:r>
      <w:r w:rsidR="1B8FDBFA" w:rsidRPr="00997014">
        <w:rPr>
          <w:rFonts w:ascii="Lato" w:hAnsi="Lato"/>
          <w:sz w:val="20"/>
          <w:szCs w:val="20"/>
        </w:rPr>
        <w:t>15</w:t>
      </w:r>
      <w:r w:rsidR="005701AF" w:rsidRPr="00997014">
        <w:rPr>
          <w:rFonts w:ascii="Lato" w:hAnsi="Lato"/>
          <w:sz w:val="20"/>
          <w:szCs w:val="20"/>
        </w:rPr>
        <w:t xml:space="preserve"> mai)</w:t>
      </w:r>
      <w:r w:rsidRPr="00997014">
        <w:rPr>
          <w:sz w:val="20"/>
          <w:szCs w:val="20"/>
        </w:rPr>
        <w:t xml:space="preserve"> :</w:t>
      </w:r>
      <w:r w:rsidR="008D2CC1" w:rsidRPr="00997014">
        <w:rPr>
          <w:sz w:val="20"/>
          <w:szCs w:val="20"/>
        </w:rPr>
        <w:t xml:space="preserve"> </w:t>
      </w:r>
      <w:r w:rsidR="008D2CC1" w:rsidRPr="00997014">
        <w:rPr>
          <w:rStyle w:val="Lienhypertexte"/>
          <w:rFonts w:ascii="Lato" w:hAnsi="Lato"/>
          <w:color w:val="318D9D"/>
          <w:sz w:val="20"/>
          <w:szCs w:val="20"/>
        </w:rPr>
        <w:t>https://bretagne-environnement.fr/notice-documentaire/chiffres-cles-evolution-climat-bretagne-2025</w:t>
      </w:r>
    </w:p>
    <w:p w14:paraId="1504510A" w14:textId="2D15B2DA" w:rsidR="0049404F" w:rsidRPr="00997014" w:rsidRDefault="000D2FE1" w:rsidP="00016AF7">
      <w:pPr>
        <w:pStyle w:val="Paragraphedeliste"/>
        <w:numPr>
          <w:ilvl w:val="0"/>
          <w:numId w:val="10"/>
        </w:numPr>
        <w:spacing w:line="259" w:lineRule="auto"/>
        <w:rPr>
          <w:rFonts w:ascii="Lato" w:hAnsi="Lato"/>
          <w:color w:val="318D9D"/>
          <w:sz w:val="20"/>
          <w:szCs w:val="20"/>
        </w:rPr>
      </w:pPr>
      <w:r w:rsidRPr="00997014">
        <w:rPr>
          <w:rFonts w:ascii="Lato" w:hAnsi="Lato"/>
          <w:sz w:val="20"/>
          <w:szCs w:val="20"/>
        </w:rPr>
        <w:t xml:space="preserve">Consultez notre FAQ </w:t>
      </w:r>
      <w:r w:rsidR="008B2847" w:rsidRPr="00997014">
        <w:rPr>
          <w:rFonts w:ascii="Lato" w:hAnsi="Lato"/>
          <w:sz w:val="20"/>
          <w:szCs w:val="20"/>
        </w:rPr>
        <w:t>bretonne du changement climatique :</w:t>
      </w:r>
      <w:r w:rsidR="00B25C91" w:rsidRPr="00997014">
        <w:rPr>
          <w:rFonts w:ascii="Lato" w:hAnsi="Lato"/>
          <w:sz w:val="20"/>
          <w:szCs w:val="20"/>
        </w:rPr>
        <w:t xml:space="preserve"> </w:t>
      </w:r>
      <w:hyperlink r:id="rId13" w:history="1">
        <w:r w:rsidR="00B25C91" w:rsidRPr="00997014">
          <w:rPr>
            <w:rStyle w:val="Lienhypertexte"/>
            <w:rFonts w:ascii="Lato" w:hAnsi="Lato"/>
            <w:color w:val="318D9D"/>
            <w:sz w:val="20"/>
            <w:szCs w:val="20"/>
          </w:rPr>
          <w:t>https://bretagne-environnement.fr/faq-lexique-glossaire-changement-climatique</w:t>
        </w:r>
      </w:hyperlink>
      <w:r w:rsidR="00B25C91" w:rsidRPr="00997014">
        <w:rPr>
          <w:rFonts w:ascii="Lato" w:hAnsi="Lato"/>
          <w:color w:val="318D9D"/>
          <w:sz w:val="20"/>
          <w:szCs w:val="20"/>
        </w:rPr>
        <w:t xml:space="preserve"> </w:t>
      </w:r>
    </w:p>
    <w:p w14:paraId="63A0C74D" w14:textId="1BF272F0" w:rsidR="00993C27" w:rsidRPr="00997014" w:rsidRDefault="00993C27" w:rsidP="00016AF7">
      <w:pPr>
        <w:pStyle w:val="Paragraphedeliste"/>
        <w:numPr>
          <w:ilvl w:val="0"/>
          <w:numId w:val="10"/>
        </w:numPr>
        <w:spacing w:line="259" w:lineRule="auto"/>
        <w:rPr>
          <w:rFonts w:ascii="Lato" w:hAnsi="Lato"/>
          <w:color w:val="318D9D"/>
          <w:sz w:val="20"/>
          <w:szCs w:val="20"/>
        </w:rPr>
      </w:pPr>
      <w:r w:rsidRPr="00997014">
        <w:rPr>
          <w:rFonts w:ascii="Lato" w:hAnsi="Lato"/>
          <w:sz w:val="20"/>
          <w:szCs w:val="20"/>
        </w:rPr>
        <w:t>Consultez notre page thématique dédiée au changement climatique :</w:t>
      </w:r>
      <w:r w:rsidRPr="00997014">
        <w:rPr>
          <w:rFonts w:ascii="Lato" w:hAnsi="Lato"/>
          <w:color w:val="318D9D"/>
          <w:sz w:val="20"/>
          <w:szCs w:val="20"/>
        </w:rPr>
        <w:t xml:space="preserve"> </w:t>
      </w:r>
      <w:hyperlink r:id="rId14" w:history="1">
        <w:r w:rsidRPr="00997014">
          <w:rPr>
            <w:rStyle w:val="Lienhypertexte"/>
            <w:rFonts w:ascii="Lato" w:hAnsi="Lato"/>
            <w:color w:val="318D9D"/>
            <w:sz w:val="20"/>
            <w:szCs w:val="20"/>
          </w:rPr>
          <w:t>https://bretagne-environnement.fr/thematique/le-changement-climatique</w:t>
        </w:r>
      </w:hyperlink>
      <w:r w:rsidRPr="00997014">
        <w:rPr>
          <w:rFonts w:ascii="Lato" w:hAnsi="Lato"/>
          <w:color w:val="318D9D"/>
          <w:sz w:val="20"/>
          <w:szCs w:val="20"/>
        </w:rPr>
        <w:t xml:space="preserve"> </w:t>
      </w:r>
    </w:p>
    <w:p w14:paraId="780F90B4" w14:textId="77777777" w:rsidR="00D76EED" w:rsidRDefault="00D76EED" w:rsidP="00FD18C8">
      <w:pPr>
        <w:jc w:val="both"/>
      </w:pPr>
    </w:p>
    <w:p w14:paraId="5E06C243" w14:textId="5C021EB6" w:rsidR="006E7F68" w:rsidRPr="00593155" w:rsidRDefault="006E7F68" w:rsidP="008E0FD5">
      <w:pPr>
        <w:jc w:val="both"/>
        <w:rPr>
          <w:rFonts w:ascii="Lato Light" w:hAnsi="Lato Light"/>
          <w:sz w:val="18"/>
          <w:szCs w:val="18"/>
        </w:rPr>
      </w:pPr>
      <w:r w:rsidRPr="00593155">
        <w:rPr>
          <w:rFonts w:ascii="Lato Light" w:hAnsi="Lato Light"/>
          <w:sz w:val="18"/>
          <w:szCs w:val="18"/>
        </w:rPr>
        <w:t>La brochure des chiffres clés de l’évolution du climat, édition 2025,</w:t>
      </w:r>
      <w:r w:rsidR="00305F4A" w:rsidRPr="00593155">
        <w:rPr>
          <w:rFonts w:ascii="Lato Light" w:hAnsi="Lato Light"/>
          <w:sz w:val="18"/>
          <w:szCs w:val="18"/>
        </w:rPr>
        <w:t xml:space="preserve"> et l’infographie interactive « Mon territoire sous +4°C » ont</w:t>
      </w:r>
      <w:r w:rsidRPr="00593155">
        <w:rPr>
          <w:rFonts w:ascii="Lato Light" w:hAnsi="Lato Light"/>
          <w:sz w:val="18"/>
          <w:szCs w:val="18"/>
        </w:rPr>
        <w:t xml:space="preserve"> été cofinancé</w:t>
      </w:r>
      <w:r w:rsidR="00305F4A" w:rsidRPr="00593155">
        <w:rPr>
          <w:rFonts w:ascii="Lato Light" w:hAnsi="Lato Light"/>
          <w:sz w:val="18"/>
          <w:szCs w:val="18"/>
        </w:rPr>
        <w:t>s</w:t>
      </w:r>
      <w:r w:rsidRPr="00593155">
        <w:rPr>
          <w:rFonts w:ascii="Lato Light" w:hAnsi="Lato Light"/>
          <w:sz w:val="18"/>
          <w:szCs w:val="18"/>
        </w:rPr>
        <w:t xml:space="preserve"> par </w:t>
      </w:r>
      <w:proofErr w:type="spellStart"/>
      <w:r w:rsidRPr="00593155">
        <w:rPr>
          <w:rFonts w:ascii="Lato Light" w:hAnsi="Lato Light"/>
          <w:sz w:val="18"/>
          <w:szCs w:val="18"/>
        </w:rPr>
        <w:t>l’Ademe</w:t>
      </w:r>
      <w:proofErr w:type="spellEnd"/>
      <w:r w:rsidRPr="00593155">
        <w:rPr>
          <w:rFonts w:ascii="Lato Light" w:hAnsi="Lato Light"/>
          <w:sz w:val="18"/>
          <w:szCs w:val="18"/>
        </w:rPr>
        <w:t xml:space="preserve"> et l’Union européenne, via le programme FEDER.</w:t>
      </w:r>
    </w:p>
    <w:p w14:paraId="3DA1B5F8" w14:textId="77777777" w:rsidR="00F644FF" w:rsidRPr="006E7F68" w:rsidRDefault="00F644FF" w:rsidP="008E0FD5">
      <w:pPr>
        <w:jc w:val="both"/>
        <w:rPr>
          <w:i/>
          <w:iCs/>
          <w:sz w:val="18"/>
          <w:szCs w:val="18"/>
        </w:rPr>
      </w:pPr>
    </w:p>
    <w:p w14:paraId="7D1912D0" w14:textId="14B77B6D" w:rsidR="003826EF" w:rsidRPr="00474619" w:rsidRDefault="00CA4759" w:rsidP="008E0FD5">
      <w:pPr>
        <w:jc w:val="both"/>
        <w:rPr>
          <w:color w:val="36909D"/>
        </w:rPr>
      </w:pPr>
      <w:r w:rsidRPr="00474619">
        <w:rPr>
          <w:b/>
          <w:bCs/>
          <w:color w:val="36909D"/>
        </w:rPr>
        <w:t>À propos de l’Observatoire de l’</w:t>
      </w:r>
      <w:r w:rsidR="005456EF" w:rsidRPr="00474619">
        <w:rPr>
          <w:b/>
          <w:bCs/>
          <w:color w:val="36909D"/>
        </w:rPr>
        <w:t>e</w:t>
      </w:r>
      <w:r w:rsidRPr="00474619">
        <w:rPr>
          <w:b/>
          <w:bCs/>
          <w:color w:val="36909D"/>
        </w:rPr>
        <w:t>nvironnement en Bretagne (OEB)</w:t>
      </w:r>
    </w:p>
    <w:p w14:paraId="0B079BB4" w14:textId="0A611F9E" w:rsidR="006C48BA" w:rsidRPr="000B59B9" w:rsidRDefault="00CA4759" w:rsidP="335E1DD3">
      <w:pPr>
        <w:jc w:val="both"/>
        <w:rPr>
          <w:rFonts w:ascii="Lato Light" w:hAnsi="Lato Light"/>
          <w:i/>
          <w:iCs/>
          <w:sz w:val="20"/>
          <w:szCs w:val="20"/>
        </w:rPr>
      </w:pPr>
      <w:r w:rsidRPr="000B59B9">
        <w:rPr>
          <w:rFonts w:ascii="Lato Light" w:hAnsi="Lato Light"/>
          <w:i/>
          <w:iCs/>
          <w:sz w:val="20"/>
          <w:szCs w:val="20"/>
        </w:rPr>
        <w:t>L’Observatoire de l’environnement en Bretagne (OEB) est un groupement d’intérêt public administré par l’État, la Région Bretagne</w:t>
      </w:r>
      <w:r w:rsidR="18CB0B92" w:rsidRPr="000B59B9">
        <w:rPr>
          <w:rFonts w:ascii="Lato Light" w:hAnsi="Lato Light"/>
          <w:i/>
          <w:iCs/>
          <w:sz w:val="20"/>
          <w:szCs w:val="20"/>
        </w:rPr>
        <w:t>, et</w:t>
      </w:r>
      <w:r w:rsidRPr="000B59B9">
        <w:rPr>
          <w:rFonts w:ascii="Lato Light" w:hAnsi="Lato Light"/>
          <w:i/>
          <w:iCs/>
          <w:sz w:val="20"/>
          <w:szCs w:val="20"/>
        </w:rPr>
        <w:t xml:space="preserve"> 26 membres adhérents (23 intercommunalités, 2 départements et 1 établissement public territorial de bassin). Il a pour mission d’accompagner la mise en œuvre des politiques publiques de l’environnement en Bretagne dans deux domaines d’action : l’accès à la connaissance environnementale et l’observation. Par ses productions, l’OEB aide au suivi de l’évolution des territoires et des politiques publiques. </w:t>
      </w:r>
      <w:r w:rsidR="004C39CF" w:rsidRPr="000B59B9">
        <w:rPr>
          <w:rFonts w:ascii="Lato Light" w:hAnsi="Lato Light"/>
          <w:i/>
          <w:iCs/>
          <w:sz w:val="20"/>
          <w:szCs w:val="20"/>
        </w:rPr>
        <w:t>Il</w:t>
      </w:r>
      <w:r w:rsidR="00BF154F" w:rsidRPr="000B59B9">
        <w:rPr>
          <w:rFonts w:ascii="Lato Light" w:hAnsi="Lato Light"/>
          <w:i/>
          <w:iCs/>
          <w:sz w:val="20"/>
          <w:szCs w:val="20"/>
        </w:rPr>
        <w:t xml:space="preserve"> </w:t>
      </w:r>
      <w:r w:rsidR="004C39CF" w:rsidRPr="000B59B9">
        <w:rPr>
          <w:rFonts w:ascii="Lato Light" w:hAnsi="Lato Light"/>
          <w:i/>
          <w:iCs/>
          <w:sz w:val="20"/>
          <w:szCs w:val="20"/>
        </w:rPr>
        <w:t>fiabilise</w:t>
      </w:r>
      <w:r w:rsidRPr="000B59B9">
        <w:rPr>
          <w:rFonts w:ascii="Lato Light" w:hAnsi="Lato Light"/>
          <w:i/>
          <w:iCs/>
          <w:sz w:val="20"/>
          <w:szCs w:val="20"/>
        </w:rPr>
        <w:t xml:space="preserve"> la décision publique,</w:t>
      </w:r>
      <w:r w:rsidR="0012159E" w:rsidRPr="000B59B9">
        <w:rPr>
          <w:rFonts w:ascii="Lato Light" w:hAnsi="Lato Light"/>
          <w:i/>
          <w:iCs/>
          <w:sz w:val="20"/>
          <w:szCs w:val="20"/>
        </w:rPr>
        <w:t xml:space="preserve"> à</w:t>
      </w:r>
      <w:r w:rsidRPr="000B59B9">
        <w:rPr>
          <w:rFonts w:ascii="Lato Light" w:hAnsi="Lato Light"/>
          <w:i/>
          <w:iCs/>
          <w:sz w:val="20"/>
          <w:szCs w:val="20"/>
        </w:rPr>
        <w:t> facilite le dialogue et contribue à la transparence sur les données.</w:t>
      </w:r>
    </w:p>
    <w:p w14:paraId="7AA2D7FA" w14:textId="77777777" w:rsidR="004B58E2" w:rsidRPr="004B58E2" w:rsidRDefault="004B58E2" w:rsidP="335E1DD3">
      <w:pPr>
        <w:jc w:val="both"/>
        <w:rPr>
          <w:i/>
          <w:iCs/>
          <w:sz w:val="18"/>
          <w:szCs w:val="18"/>
        </w:rPr>
      </w:pPr>
    </w:p>
    <w:tbl>
      <w:tblPr>
        <w:tblStyle w:val="Grilledutableau"/>
        <w:tblW w:w="0" w:type="auto"/>
        <w:tblLook w:val="04A0" w:firstRow="1" w:lastRow="0" w:firstColumn="1" w:lastColumn="0" w:noHBand="0" w:noVBand="1"/>
      </w:tblPr>
      <w:tblGrid>
        <w:gridCol w:w="9900"/>
      </w:tblGrid>
      <w:tr w:rsidR="007E0891" w:rsidRPr="009A5495" w14:paraId="10E4F7A5" w14:textId="77777777" w:rsidTr="006C48BA">
        <w:trPr>
          <w:trHeight w:val="579"/>
        </w:trPr>
        <w:tc>
          <w:tcPr>
            <w:tcW w:w="9900" w:type="dxa"/>
            <w:tcBorders>
              <w:top w:val="single" w:sz="18" w:space="0" w:color="FFFFFF" w:themeColor="background1"/>
              <w:left w:val="single" w:sz="18" w:space="0" w:color="36909D"/>
              <w:bottom w:val="single" w:sz="18" w:space="0" w:color="FFFFFF" w:themeColor="background1"/>
              <w:right w:val="single" w:sz="18" w:space="0" w:color="FFFFFF" w:themeColor="background1"/>
            </w:tcBorders>
          </w:tcPr>
          <w:p w14:paraId="69BF52A8" w14:textId="77777777" w:rsidR="00993C27" w:rsidRPr="009A5495" w:rsidRDefault="007E0891" w:rsidP="00993C27">
            <w:pPr>
              <w:rPr>
                <w:b/>
                <w:bCs/>
                <w:color w:val="36909D"/>
                <w:sz w:val="19"/>
                <w:szCs w:val="19"/>
              </w:rPr>
            </w:pPr>
            <w:r w:rsidRPr="009A5495">
              <w:rPr>
                <w:b/>
                <w:bCs/>
                <w:color w:val="36909D"/>
                <w:sz w:val="19"/>
                <w:szCs w:val="19"/>
              </w:rPr>
              <w:t>Contact presse</w:t>
            </w:r>
          </w:p>
          <w:p w14:paraId="10D32FFF" w14:textId="1FD28183" w:rsidR="007E0891" w:rsidRPr="009A5495" w:rsidRDefault="007E0891" w:rsidP="00993C27">
            <w:pPr>
              <w:rPr>
                <w:color w:val="36909D"/>
                <w:sz w:val="19"/>
                <w:szCs w:val="19"/>
              </w:rPr>
            </w:pPr>
            <w:r w:rsidRPr="009A5495">
              <w:rPr>
                <w:b/>
                <w:bCs/>
                <w:sz w:val="19"/>
                <w:szCs w:val="19"/>
              </w:rPr>
              <w:t>Adeline Louvigny</w:t>
            </w:r>
            <w:r w:rsidRPr="009A5495">
              <w:rPr>
                <w:sz w:val="19"/>
                <w:szCs w:val="19"/>
              </w:rPr>
              <w:t xml:space="preserve">, </w:t>
            </w:r>
            <w:r w:rsidR="00AD1F6C" w:rsidRPr="009A5495">
              <w:rPr>
                <w:sz w:val="19"/>
                <w:szCs w:val="19"/>
              </w:rPr>
              <w:t>Relation presse</w:t>
            </w:r>
            <w:r w:rsidRPr="009A5495">
              <w:rPr>
                <w:sz w:val="19"/>
                <w:szCs w:val="19"/>
              </w:rPr>
              <w:br/>
              <w:t xml:space="preserve">02 21 76 58 97 · </w:t>
            </w:r>
            <w:hyperlink r:id="rId15" w:history="1">
              <w:r w:rsidR="00B87C2A" w:rsidRPr="009A5495">
                <w:rPr>
                  <w:rStyle w:val="Lienhypertexte"/>
                  <w:color w:val="36909D"/>
                  <w:sz w:val="19"/>
                  <w:szCs w:val="19"/>
                </w:rPr>
                <w:t>pr</w:t>
              </w:r>
              <w:r w:rsidR="00AD1F6C" w:rsidRPr="009A5495">
                <w:rPr>
                  <w:rStyle w:val="Lienhypertexte"/>
                  <w:color w:val="36909D"/>
                  <w:sz w:val="19"/>
                  <w:szCs w:val="19"/>
                </w:rPr>
                <w:t>esse@bretagne-environnement.fr</w:t>
              </w:r>
            </w:hyperlink>
          </w:p>
        </w:tc>
      </w:tr>
    </w:tbl>
    <w:p w14:paraId="6F29C1DF" w14:textId="77777777" w:rsidR="0066338D" w:rsidRPr="003D741C" w:rsidRDefault="0066338D" w:rsidP="000B59B9">
      <w:pPr>
        <w:spacing w:after="160" w:line="259" w:lineRule="auto"/>
        <w:jc w:val="both"/>
        <w:rPr>
          <w:rFonts w:cs="Lato-Black"/>
        </w:rPr>
      </w:pPr>
    </w:p>
    <w:sectPr w:rsidR="0066338D" w:rsidRPr="003D741C" w:rsidSect="00A43FBB">
      <w:headerReference w:type="default" r:id="rId16"/>
      <w:footerReference w:type="default" r:id="rId17"/>
      <w:headerReference w:type="first" r:id="rId18"/>
      <w:footerReference w:type="first" r:id="rId19"/>
      <w:type w:val="continuous"/>
      <w:pgSz w:w="11910" w:h="16840"/>
      <w:pgMar w:top="2628" w:right="960" w:bottom="2120" w:left="920" w:header="283" w:footer="62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FDA51" w14:textId="77777777" w:rsidR="00913D23" w:rsidRDefault="00913D23">
      <w:r>
        <w:separator/>
      </w:r>
    </w:p>
  </w:endnote>
  <w:endnote w:type="continuationSeparator" w:id="0">
    <w:p w14:paraId="59CDC7AA" w14:textId="77777777" w:rsidR="00913D23" w:rsidRDefault="00913D23">
      <w:r>
        <w:continuationSeparator/>
      </w:r>
    </w:p>
  </w:endnote>
  <w:endnote w:type="continuationNotice" w:id="1">
    <w:p w14:paraId="13537D6D" w14:textId="77777777" w:rsidR="00913D23" w:rsidRDefault="00913D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Lato-Black">
    <w:altName w:val="Segoe UI"/>
    <w:charset w:val="00"/>
    <w:family w:val="swiss"/>
    <w:pitch w:val="variable"/>
    <w:sig w:usb0="800000AF" w:usb1="4000604A" w:usb2="00000000" w:usb3="00000000" w:csb0="00000093" w:csb1="00000000"/>
  </w:font>
  <w:font w:name="Arial">
    <w:panose1 w:val="020B0604020202020204"/>
    <w:charset w:val="00"/>
    <w:family w:val="swiss"/>
    <w:pitch w:val="variable"/>
    <w:sig w:usb0="E0002EFF" w:usb1="C000785B" w:usb2="00000009" w:usb3="00000000" w:csb0="000001FF" w:csb1="00000000"/>
  </w:font>
  <w:font w:name="Raleway">
    <w:altName w:val="Trebuchet MS"/>
    <w:panose1 w:val="020B0503030101060003"/>
    <w:charset w:val="00"/>
    <w:family w:val="swiss"/>
    <w:pitch w:val="variable"/>
    <w:sig w:usb0="A00002FF" w:usb1="5000205B" w:usb2="00000000" w:usb3="00000000" w:csb0="00000097" w:csb1="00000000"/>
  </w:font>
  <w:font w:name="Segoe UI Emoji">
    <w:panose1 w:val="020B0502040204020203"/>
    <w:charset w:val="00"/>
    <w:family w:val="swiss"/>
    <w:pitch w:val="variable"/>
    <w:sig w:usb0="00000003" w:usb1="02000000" w:usb2="08000000" w:usb3="00000000" w:csb0="00000001" w:csb1="00000000"/>
  </w:font>
  <w:font w:name="Lato Light">
    <w:panose1 w:val="020F0302020204030203"/>
    <w:charset w:val="00"/>
    <w:family w:val="swiss"/>
    <w:pitch w:val="variable"/>
    <w:sig w:usb0="800000AF" w:usb1="4000604A" w:usb2="00000000" w:usb3="00000000" w:csb0="00000093" w:csb1="00000000"/>
  </w:font>
  <w:font w:name="Isidora Sans">
    <w:altName w:val="Calibri"/>
    <w:charset w:val="00"/>
    <w:family w:val="auto"/>
    <w:pitch w:val="variable"/>
    <w:sig w:usb0="00000007" w:usb1="00000000" w:usb2="00000000" w:usb3="00000000" w:csb0="00000093" w:csb1="00000000"/>
  </w:font>
  <w:font w:name="Yu Mincho">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92372" w14:textId="77777777" w:rsidR="003253A0" w:rsidRPr="004F68DE" w:rsidRDefault="003253A0" w:rsidP="00302157">
    <w:pPr>
      <w:pStyle w:val="Corpsdetexte"/>
      <w:tabs>
        <w:tab w:val="left" w:pos="2772"/>
      </w:tabs>
      <w:kinsoku w:val="0"/>
      <w:overflowPunct w:val="0"/>
      <w:spacing w:line="276" w:lineRule="auto"/>
      <w:rPr>
        <w:b/>
        <w:bCs/>
        <w:color w:val="36909D"/>
        <w:sz w:val="18"/>
        <w:szCs w:val="18"/>
      </w:rPr>
    </w:pPr>
    <w:r w:rsidRPr="004F68DE">
      <w:rPr>
        <w:b/>
        <w:bCs/>
        <w:color w:val="36909D"/>
        <w:sz w:val="18"/>
        <w:szCs w:val="18"/>
      </w:rPr>
      <w:t xml:space="preserve">Observatoire de l’environnement en </w:t>
    </w:r>
    <w:r w:rsidRPr="00D9431F">
      <w:rPr>
        <w:b/>
        <w:bCs/>
        <w:color w:val="36909D"/>
        <w:sz w:val="18"/>
        <w:szCs w:val="18"/>
      </w:rPr>
      <w:t>Bretagne</w:t>
    </w:r>
  </w:p>
  <w:p w14:paraId="09157D3B" w14:textId="77777777" w:rsidR="003253A0" w:rsidRPr="004F68DE" w:rsidRDefault="003253A0" w:rsidP="00044D5A">
    <w:pPr>
      <w:pStyle w:val="Corpsdetexte"/>
      <w:tabs>
        <w:tab w:val="left" w:pos="2772"/>
      </w:tabs>
      <w:kinsoku w:val="0"/>
      <w:overflowPunct w:val="0"/>
      <w:spacing w:line="276" w:lineRule="auto"/>
      <w:rPr>
        <w:b/>
        <w:bCs/>
        <w:sz w:val="18"/>
        <w:szCs w:val="18"/>
      </w:rPr>
    </w:pPr>
    <w:r w:rsidRPr="004F68DE">
      <w:rPr>
        <w:b/>
        <w:bCs/>
        <w:sz w:val="18"/>
        <w:szCs w:val="18"/>
      </w:rPr>
      <w:t>Un service public de la donnée et de la connaissance environnementales pour les citoyens et les territoires</w:t>
    </w:r>
  </w:p>
  <w:p w14:paraId="1C9D6B99" w14:textId="277E01CC" w:rsidR="00122681" w:rsidRPr="00D76EED" w:rsidRDefault="004F68DE" w:rsidP="00044D5A">
    <w:pPr>
      <w:pStyle w:val="Corpsdetexte"/>
      <w:tabs>
        <w:tab w:val="left" w:pos="2772"/>
      </w:tabs>
      <w:kinsoku w:val="0"/>
      <w:overflowPunct w:val="0"/>
      <w:spacing w:line="276" w:lineRule="auto"/>
      <w:rPr>
        <w:color w:val="318D9D"/>
        <w:sz w:val="18"/>
        <w:szCs w:val="18"/>
      </w:rPr>
    </w:pPr>
    <w:r>
      <w:rPr>
        <w:color w:val="231F20"/>
        <w:sz w:val="18"/>
        <w:szCs w:val="18"/>
      </w:rPr>
      <w:t xml:space="preserve">Le Quadri · </w:t>
    </w:r>
    <w:r w:rsidR="00122681">
      <w:rPr>
        <w:color w:val="231F20"/>
        <w:sz w:val="18"/>
        <w:szCs w:val="18"/>
      </w:rPr>
      <w:t>47 avenue des Pays-Bas</w:t>
    </w:r>
    <w:r>
      <w:rPr>
        <w:color w:val="231F20"/>
        <w:sz w:val="18"/>
        <w:szCs w:val="18"/>
      </w:rPr>
      <w:t>, 3</w:t>
    </w:r>
    <w:r w:rsidR="00122681">
      <w:rPr>
        <w:color w:val="231F20"/>
        <w:sz w:val="18"/>
        <w:szCs w:val="18"/>
      </w:rPr>
      <w:t>5200 Rennes</w:t>
    </w:r>
    <w:r>
      <w:rPr>
        <w:color w:val="231F20"/>
        <w:sz w:val="18"/>
        <w:szCs w:val="18"/>
      </w:rPr>
      <w:t xml:space="preserve"> </w:t>
    </w:r>
    <w:r w:rsidR="00A85D83">
      <w:rPr>
        <w:color w:val="231F20"/>
        <w:sz w:val="18"/>
        <w:szCs w:val="18"/>
      </w:rPr>
      <w:t xml:space="preserve">· </w:t>
    </w:r>
    <w:hyperlink r:id="rId1" w:history="1">
      <w:r w:rsidR="00D76EED" w:rsidRPr="00D76EED">
        <w:rPr>
          <w:rStyle w:val="Lienhypertexte"/>
          <w:color w:val="318D9D"/>
          <w:sz w:val="18"/>
          <w:szCs w:val="18"/>
        </w:rPr>
        <w:t>presse@bretagne-environnement.fr</w:t>
      </w:r>
    </w:hyperlink>
  </w:p>
  <w:p w14:paraId="51319732" w14:textId="24B6C2A0" w:rsidR="00E06774" w:rsidRPr="00122681" w:rsidRDefault="00000000" w:rsidP="00044D5A">
    <w:pPr>
      <w:pStyle w:val="Pieddepage"/>
      <w:tabs>
        <w:tab w:val="clear" w:pos="4536"/>
        <w:tab w:val="left" w:pos="2772"/>
      </w:tabs>
      <w:spacing w:line="276" w:lineRule="auto"/>
      <w:rPr>
        <w:rFonts w:ascii="Times New Roman" w:hAnsi="Times New Roman" w:cs="Times New Roman"/>
      </w:rPr>
    </w:pPr>
    <w:hyperlink r:id="rId2" w:history="1">
      <w:r w:rsidR="00122681" w:rsidRPr="00EF5669">
        <w:rPr>
          <w:rStyle w:val="Lienhypertexte"/>
          <w:b/>
          <w:bCs/>
          <w:color w:val="36909D"/>
          <w:sz w:val="18"/>
          <w:szCs w:val="18"/>
        </w:rPr>
        <w:t>bretagne-environnement.fr</w:t>
      </w:r>
    </w:hyperlink>
    <w:r w:rsidR="00D9431F">
      <w:rPr>
        <w:b/>
        <w:bCs/>
        <w:color w:val="36909D"/>
        <w:sz w:val="18"/>
        <w:szCs w:val="18"/>
      </w:rPr>
      <w:t xml:space="preserve"> </w:t>
    </w:r>
    <w:r w:rsidR="00D9431F" w:rsidRPr="00691BFF">
      <w:rPr>
        <w:color w:val="36909D"/>
        <w:sz w:val="18"/>
        <w:szCs w:val="18"/>
      </w:rPr>
      <w:t xml:space="preserve">· </w:t>
    </w:r>
    <w:hyperlink r:id="rId3" w:history="1">
      <w:r w:rsidR="00EF5669" w:rsidRPr="00691BFF">
        <w:rPr>
          <w:rStyle w:val="Lienhypertexte"/>
          <w:color w:val="36909D"/>
          <w:sz w:val="18"/>
          <w:szCs w:val="18"/>
        </w:rPr>
        <w:t>LinkedIn</w:t>
      </w:r>
    </w:hyperlink>
    <w:r w:rsidR="00EF5669" w:rsidRPr="00691BFF">
      <w:rPr>
        <w:color w:val="36909D"/>
        <w:sz w:val="18"/>
        <w:szCs w:val="18"/>
      </w:rPr>
      <w:t xml:space="preserve"> · </w:t>
    </w:r>
    <w:hyperlink r:id="rId4" w:history="1">
      <w:r w:rsidR="00EF5669" w:rsidRPr="00691BFF">
        <w:rPr>
          <w:rStyle w:val="Lienhypertexte"/>
          <w:color w:val="36909D"/>
          <w:sz w:val="18"/>
          <w:szCs w:val="18"/>
        </w:rPr>
        <w:t>Facebook</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CB9B" w14:textId="77777777" w:rsidR="008B15D7" w:rsidRDefault="008B15D7" w:rsidP="00182119">
    <w:pPr>
      <w:pStyle w:val="Corpsdetexte"/>
      <w:kinsoku w:val="0"/>
      <w:overflowPunct w:val="0"/>
      <w:spacing w:before="20"/>
      <w:ind w:left="20"/>
      <w:rPr>
        <w:b/>
        <w:bCs/>
        <w:color w:val="36909D"/>
        <w:sz w:val="18"/>
        <w:szCs w:val="18"/>
      </w:rPr>
    </w:pPr>
  </w:p>
  <w:p w14:paraId="1423F7DE" w14:textId="77777777" w:rsidR="008B15D7" w:rsidRDefault="008B15D7" w:rsidP="00182119">
    <w:pPr>
      <w:pStyle w:val="Corpsdetexte"/>
      <w:kinsoku w:val="0"/>
      <w:overflowPunct w:val="0"/>
      <w:spacing w:before="20"/>
      <w:ind w:left="20"/>
      <w:rPr>
        <w:b/>
        <w:bCs/>
        <w:color w:val="36909D"/>
        <w:sz w:val="18"/>
        <w:szCs w:val="18"/>
      </w:rPr>
    </w:pPr>
  </w:p>
  <w:p w14:paraId="42E8AB2F" w14:textId="77777777" w:rsidR="008B15D7" w:rsidRDefault="008B15D7" w:rsidP="00182119">
    <w:pPr>
      <w:pStyle w:val="Corpsdetexte"/>
      <w:kinsoku w:val="0"/>
      <w:overflowPunct w:val="0"/>
      <w:spacing w:before="20"/>
      <w:ind w:left="20"/>
      <w:rPr>
        <w:b/>
        <w:bCs/>
        <w:color w:val="36909D"/>
        <w:sz w:val="18"/>
        <w:szCs w:val="18"/>
      </w:rPr>
    </w:pPr>
  </w:p>
  <w:p w14:paraId="72FBF201" w14:textId="77777777" w:rsidR="008B15D7" w:rsidRDefault="008B15D7" w:rsidP="00182119">
    <w:pPr>
      <w:pStyle w:val="Corpsdetexte"/>
      <w:tabs>
        <w:tab w:val="left" w:pos="2772"/>
      </w:tabs>
      <w:kinsoku w:val="0"/>
      <w:overflowPunct w:val="0"/>
      <w:spacing w:before="20"/>
      <w:ind w:left="1418" w:firstLine="20"/>
      <w:rPr>
        <w:b/>
        <w:bCs/>
        <w:color w:val="36909D"/>
        <w:sz w:val="18"/>
        <w:szCs w:val="18"/>
      </w:rPr>
    </w:pPr>
    <w:r>
      <w:rPr>
        <w:b/>
        <w:noProof/>
        <w:color w:val="36909D"/>
        <w:sz w:val="18"/>
        <w:szCs w:val="18"/>
      </w:rPr>
      <w:t xml:space="preserve"> </w:t>
    </w:r>
    <w:r w:rsidRPr="008927A1">
      <w:rPr>
        <w:b/>
        <w:noProof/>
        <w:color w:val="36909D"/>
        <w:sz w:val="18"/>
        <w:szCs w:val="18"/>
      </w:rPr>
      <w:drawing>
        <wp:anchor distT="0" distB="0" distL="114300" distR="114300" simplePos="0" relativeHeight="251658241" behindDoc="1" locked="0" layoutInCell="1" allowOverlap="1" wp14:anchorId="4870FC8D" wp14:editId="319587E3">
          <wp:simplePos x="0" y="0"/>
          <wp:positionH relativeFrom="column">
            <wp:posOffset>791845</wp:posOffset>
          </wp:positionH>
          <wp:positionV relativeFrom="paragraph">
            <wp:posOffset>14605</wp:posOffset>
          </wp:positionV>
          <wp:extent cx="637200" cy="190800"/>
          <wp:effectExtent l="0" t="0" r="0" b="12700"/>
          <wp:wrapNone/>
          <wp:docPr id="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200" cy="190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color w:val="36909D"/>
        <w:sz w:val="18"/>
        <w:szCs w:val="18"/>
      </w:rPr>
      <w:tab/>
    </w:r>
    <w:r>
      <w:rPr>
        <w:b/>
        <w:bCs/>
        <w:color w:val="36909D"/>
        <w:sz w:val="18"/>
        <w:szCs w:val="18"/>
      </w:rPr>
      <w:t>Groupement d’intérêt public au service des territoires</w:t>
    </w:r>
  </w:p>
  <w:p w14:paraId="467FF897" w14:textId="77777777" w:rsidR="008B15D7" w:rsidRDefault="008B15D7" w:rsidP="00182119">
    <w:pPr>
      <w:pStyle w:val="Corpsdetexte"/>
      <w:tabs>
        <w:tab w:val="left" w:pos="2772"/>
      </w:tabs>
      <w:kinsoku w:val="0"/>
      <w:overflowPunct w:val="0"/>
      <w:spacing w:before="64" w:line="208" w:lineRule="exact"/>
      <w:ind w:left="34" w:firstLine="686"/>
      <w:rPr>
        <w:b/>
        <w:bCs/>
        <w:color w:val="231F20"/>
        <w:sz w:val="18"/>
        <w:szCs w:val="18"/>
      </w:rPr>
    </w:pPr>
    <w:r>
      <w:rPr>
        <w:b/>
        <w:bCs/>
        <w:color w:val="231F20"/>
        <w:sz w:val="18"/>
        <w:szCs w:val="18"/>
      </w:rPr>
      <w:tab/>
      <w:t>Observatoire de l’environnement en Bretagne</w:t>
    </w:r>
  </w:p>
  <w:p w14:paraId="367085CF" w14:textId="77777777" w:rsidR="008B15D7" w:rsidRDefault="008B15D7" w:rsidP="00182119">
    <w:pPr>
      <w:pStyle w:val="Corpsdetexte"/>
      <w:tabs>
        <w:tab w:val="left" w:pos="2772"/>
      </w:tabs>
      <w:kinsoku w:val="0"/>
      <w:overflowPunct w:val="0"/>
      <w:spacing w:line="200" w:lineRule="exact"/>
      <w:ind w:left="34" w:firstLine="686"/>
      <w:rPr>
        <w:color w:val="231F20"/>
        <w:sz w:val="18"/>
        <w:szCs w:val="18"/>
      </w:rPr>
    </w:pPr>
    <w:r>
      <w:rPr>
        <w:color w:val="231F20"/>
        <w:sz w:val="18"/>
        <w:szCs w:val="18"/>
      </w:rPr>
      <w:tab/>
      <w:t>47 avenue des Pays-Bas • 35200 Rennes</w:t>
    </w:r>
  </w:p>
  <w:p w14:paraId="15CA1E95" w14:textId="77777777" w:rsidR="008B15D7" w:rsidRDefault="008B15D7" w:rsidP="00182119">
    <w:pPr>
      <w:pStyle w:val="Corpsdetexte"/>
      <w:tabs>
        <w:tab w:val="left" w:pos="2772"/>
      </w:tabs>
      <w:kinsoku w:val="0"/>
      <w:overflowPunct w:val="0"/>
      <w:spacing w:line="208" w:lineRule="exact"/>
      <w:ind w:left="34" w:firstLine="686"/>
      <w:rPr>
        <w:color w:val="231F20"/>
        <w:sz w:val="18"/>
        <w:szCs w:val="18"/>
      </w:rPr>
    </w:pPr>
    <w:r>
      <w:rPr>
        <w:rFonts w:ascii="Times New Roman" w:hAnsi="Times New Roman" w:cs="Times New Roman"/>
        <w:sz w:val="24"/>
        <w:szCs w:val="24"/>
      </w:rPr>
      <w:tab/>
    </w:r>
    <w:hyperlink r:id="rId2" w:history="1">
      <w:r>
        <w:rPr>
          <w:color w:val="231F20"/>
          <w:sz w:val="18"/>
          <w:szCs w:val="18"/>
        </w:rPr>
        <w:t>02 99 35 45 80 • contact@bretagne-environnement.fr</w:t>
      </w:r>
    </w:hyperlink>
  </w:p>
  <w:p w14:paraId="0603FF71" w14:textId="77777777" w:rsidR="008B15D7" w:rsidRPr="00CF4AFF" w:rsidRDefault="008B15D7" w:rsidP="00182119">
    <w:pPr>
      <w:pStyle w:val="Pieddepage"/>
      <w:tabs>
        <w:tab w:val="clear" w:pos="4536"/>
        <w:tab w:val="left" w:pos="2772"/>
      </w:tabs>
      <w:ind w:left="284"/>
      <w:rPr>
        <w:rFonts w:ascii="Times New Roman" w:hAnsi="Times New Roman" w:cs="Times New Roman"/>
      </w:rPr>
    </w:pPr>
    <w:r w:rsidRPr="00182119">
      <w:rPr>
        <w:rStyle w:val="Numrodepage"/>
        <w:color w:val="308D9C"/>
        <w:sz w:val="20"/>
        <w:szCs w:val="20"/>
      </w:rPr>
      <w:t xml:space="preserve">Page </w:t>
    </w:r>
    <w:r w:rsidRPr="00182119">
      <w:rPr>
        <w:rStyle w:val="Numrodepage"/>
        <w:color w:val="308D9C"/>
        <w:sz w:val="20"/>
        <w:szCs w:val="20"/>
      </w:rPr>
      <w:fldChar w:fldCharType="begin"/>
    </w:r>
    <w:r w:rsidRPr="00182119">
      <w:rPr>
        <w:rStyle w:val="Numrodepage"/>
        <w:color w:val="308D9C"/>
        <w:sz w:val="20"/>
        <w:szCs w:val="20"/>
      </w:rPr>
      <w:instrText xml:space="preserve">PAGE  </w:instrText>
    </w:r>
    <w:r w:rsidRPr="00182119">
      <w:rPr>
        <w:rStyle w:val="Numrodepage"/>
        <w:color w:val="308D9C"/>
        <w:sz w:val="20"/>
        <w:szCs w:val="20"/>
      </w:rPr>
      <w:fldChar w:fldCharType="separate"/>
    </w:r>
    <w:r>
      <w:rPr>
        <w:rStyle w:val="Numrodepage"/>
        <w:noProof/>
        <w:color w:val="308D9C"/>
        <w:sz w:val="20"/>
        <w:szCs w:val="20"/>
      </w:rPr>
      <w:t>2</w:t>
    </w:r>
    <w:r w:rsidRPr="00182119">
      <w:rPr>
        <w:rStyle w:val="Numrodepage"/>
        <w:color w:val="308D9C"/>
        <w:sz w:val="20"/>
        <w:szCs w:val="20"/>
      </w:rPr>
      <w:fldChar w:fldCharType="end"/>
    </w:r>
    <w:r w:rsidRPr="00182119">
      <w:rPr>
        <w:rStyle w:val="Numrodepage"/>
        <w:color w:val="308D9C"/>
        <w:sz w:val="20"/>
        <w:szCs w:val="20"/>
      </w:rPr>
      <w:t>/</w:t>
    </w:r>
    <w:r w:rsidRPr="00182119">
      <w:rPr>
        <w:rFonts w:cs="Isidora Sans"/>
        <w:color w:val="308D9C"/>
        <w:sz w:val="20"/>
        <w:szCs w:val="20"/>
      </w:rPr>
      <w:fldChar w:fldCharType="begin"/>
    </w:r>
    <w:r w:rsidRPr="00182119">
      <w:rPr>
        <w:rFonts w:cs="Isidora Sans"/>
        <w:color w:val="308D9C"/>
        <w:sz w:val="20"/>
        <w:szCs w:val="20"/>
      </w:rPr>
      <w:instrText xml:space="preserve"> NUMPAGES  \* MERGEFORMAT </w:instrText>
    </w:r>
    <w:r w:rsidRPr="00182119">
      <w:rPr>
        <w:rFonts w:cs="Isidora Sans"/>
        <w:color w:val="308D9C"/>
        <w:sz w:val="20"/>
        <w:szCs w:val="20"/>
      </w:rPr>
      <w:fldChar w:fldCharType="separate"/>
    </w:r>
    <w:r>
      <w:rPr>
        <w:rFonts w:cs="Isidora Sans"/>
        <w:noProof/>
        <w:color w:val="308D9C"/>
        <w:sz w:val="20"/>
        <w:szCs w:val="20"/>
      </w:rPr>
      <w:t>2</w:t>
    </w:r>
    <w:r w:rsidRPr="00182119">
      <w:rPr>
        <w:rFonts w:cs="Isidora Sans"/>
        <w:color w:val="308D9C"/>
        <w:sz w:val="20"/>
        <w:szCs w:val="20"/>
      </w:rPr>
      <w:fldChar w:fldCharType="end"/>
    </w:r>
    <w:r>
      <w:rPr>
        <w:rStyle w:val="Numrodepage"/>
        <w:color w:val="308D9C"/>
        <w:sz w:val="20"/>
        <w:szCs w:val="20"/>
      </w:rPr>
      <w:tab/>
    </w:r>
    <w:r>
      <w:rPr>
        <w:b/>
        <w:bCs/>
        <w:color w:val="36909D"/>
        <w:sz w:val="18"/>
        <w:szCs w:val="18"/>
      </w:rPr>
      <w:t>bretagne-environnement.fr</w:t>
    </w:r>
  </w:p>
  <w:p w14:paraId="626B4633" w14:textId="77777777" w:rsidR="008B15D7" w:rsidRPr="00D94382" w:rsidRDefault="008B15D7" w:rsidP="00D943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E31E0" w14:textId="77777777" w:rsidR="00913D23" w:rsidRDefault="00913D23">
      <w:r>
        <w:separator/>
      </w:r>
    </w:p>
  </w:footnote>
  <w:footnote w:type="continuationSeparator" w:id="0">
    <w:p w14:paraId="068019E4" w14:textId="77777777" w:rsidR="00913D23" w:rsidRDefault="00913D23">
      <w:r>
        <w:continuationSeparator/>
      </w:r>
    </w:p>
  </w:footnote>
  <w:footnote w:type="continuationNotice" w:id="1">
    <w:p w14:paraId="44E4FFF4" w14:textId="77777777" w:rsidR="00913D23" w:rsidRDefault="00913D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B35A9" w14:textId="5FEF27B2" w:rsidR="005F372A" w:rsidRDefault="00E66DAC">
    <w:pPr>
      <w:pStyle w:val="Corpsdetexte"/>
      <w:kinsoku w:val="0"/>
      <w:overflowPunct w:val="0"/>
      <w:spacing w:line="14" w:lineRule="auto"/>
      <w:rPr>
        <w:rFonts w:ascii="Times New Roman" w:hAnsi="Times New Roman" w:cs="Times New Roman"/>
      </w:rPr>
    </w:pPr>
    <w:r>
      <w:rPr>
        <w:noProof/>
        <w:lang w:eastAsia="fr-FR"/>
      </w:rPr>
      <w:drawing>
        <wp:anchor distT="0" distB="0" distL="114300" distR="114300" simplePos="0" relativeHeight="251658242" behindDoc="1" locked="0" layoutInCell="1" allowOverlap="1" wp14:anchorId="74D2C6DB" wp14:editId="5EA84094">
          <wp:simplePos x="0" y="0"/>
          <wp:positionH relativeFrom="margin">
            <wp:posOffset>-197939</wp:posOffset>
          </wp:positionH>
          <wp:positionV relativeFrom="paragraph">
            <wp:posOffset>226967</wp:posOffset>
          </wp:positionV>
          <wp:extent cx="2329180" cy="895254"/>
          <wp:effectExtent l="0" t="0" r="0" b="0"/>
          <wp:wrapTight wrapText="bothSides">
            <wp:wrapPolygon edited="0">
              <wp:start x="6007" y="460"/>
              <wp:lineTo x="3533" y="3219"/>
              <wp:lineTo x="883" y="7358"/>
              <wp:lineTo x="883" y="10578"/>
              <wp:lineTo x="1590" y="16097"/>
              <wp:lineTo x="2650" y="19316"/>
              <wp:lineTo x="2827" y="20236"/>
              <wp:lineTo x="16076" y="20236"/>
              <wp:lineTo x="16430" y="19316"/>
              <wp:lineTo x="19786" y="16556"/>
              <wp:lineTo x="20140" y="13337"/>
              <wp:lineTo x="15900" y="11038"/>
              <wp:lineTo x="7067" y="8738"/>
              <wp:lineTo x="7773" y="5979"/>
              <wp:lineTo x="7773" y="2759"/>
              <wp:lineTo x="7067" y="460"/>
              <wp:lineTo x="6007" y="460"/>
            </wp:wrapPolygon>
          </wp:wrapTight>
          <wp:docPr id="73" name="Image 73"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 73" descr="Une image contenant noir, obscurité&#10;&#10;Le contenu généré par l’IA peut êtr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29180" cy="89525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D72DF" w14:textId="3E4936D6" w:rsidR="00AA005D" w:rsidRPr="00D94382" w:rsidRDefault="00D94382" w:rsidP="00D94382">
    <w:pPr>
      <w:pStyle w:val="En-tte"/>
    </w:pPr>
    <w:r>
      <w:rPr>
        <w:noProof/>
      </w:rPr>
      <w:drawing>
        <wp:anchor distT="0" distB="0" distL="114300" distR="114300" simplePos="0" relativeHeight="251658240" behindDoc="1" locked="0" layoutInCell="1" allowOverlap="1" wp14:anchorId="19C9732E" wp14:editId="6F6FFDED">
          <wp:simplePos x="0" y="0"/>
          <wp:positionH relativeFrom="page">
            <wp:align>left</wp:align>
          </wp:positionH>
          <wp:positionV relativeFrom="page">
            <wp:align>top</wp:align>
          </wp:positionV>
          <wp:extent cx="1458000" cy="1285200"/>
          <wp:effectExtent l="0" t="0" r="0" b="10795"/>
          <wp:wrapNone/>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58000" cy="128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5B5"/>
    <w:multiLevelType w:val="multilevel"/>
    <w:tmpl w:val="B9766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7C4E5A"/>
    <w:multiLevelType w:val="multilevel"/>
    <w:tmpl w:val="0CCAF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EF2F9D"/>
    <w:multiLevelType w:val="multilevel"/>
    <w:tmpl w:val="93C0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A25FEC"/>
    <w:multiLevelType w:val="multilevel"/>
    <w:tmpl w:val="5E62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061F58"/>
    <w:multiLevelType w:val="hybridMultilevel"/>
    <w:tmpl w:val="C362F88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17E3C1C"/>
    <w:multiLevelType w:val="hybridMultilevel"/>
    <w:tmpl w:val="9572A698"/>
    <w:lvl w:ilvl="0" w:tplc="B208562A">
      <w:start w:val="1"/>
      <w:numFmt w:val="bullet"/>
      <w:lvlText w:val=""/>
      <w:lvlJc w:val="left"/>
      <w:pPr>
        <w:ind w:left="360" w:hanging="360"/>
      </w:pPr>
      <w:rPr>
        <w:rFonts w:ascii="Symbol" w:hAnsi="Symbol" w:hint="default"/>
        <w:color w:val="006E76"/>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61857644"/>
    <w:multiLevelType w:val="hybridMultilevel"/>
    <w:tmpl w:val="B0BA67A4"/>
    <w:lvl w:ilvl="0" w:tplc="C6CE88AC">
      <w:numFmt w:val="bullet"/>
      <w:lvlText w:val="-"/>
      <w:lvlJc w:val="left"/>
      <w:pPr>
        <w:ind w:left="720" w:hanging="360"/>
      </w:pPr>
      <w:rPr>
        <w:rFonts w:ascii="Lato" w:eastAsia="MS Mincho" w:hAnsi="Lato" w:cs="Lat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F1C44CC"/>
    <w:multiLevelType w:val="multilevel"/>
    <w:tmpl w:val="1C066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6F044A"/>
    <w:multiLevelType w:val="hybridMultilevel"/>
    <w:tmpl w:val="01AA4232"/>
    <w:lvl w:ilvl="0" w:tplc="189A3B3E">
      <w:start w:val="25"/>
      <w:numFmt w:val="bullet"/>
      <w:lvlText w:val="-"/>
      <w:lvlJc w:val="left"/>
      <w:pPr>
        <w:ind w:left="720" w:hanging="360"/>
      </w:pPr>
      <w:rPr>
        <w:rFonts w:ascii="Lato" w:eastAsia="MS Mincho" w:hAnsi="Lato" w:cs="Lat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8C5768"/>
    <w:multiLevelType w:val="hybridMultilevel"/>
    <w:tmpl w:val="D3F4E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4720045">
    <w:abstractNumId w:val="6"/>
  </w:num>
  <w:num w:numId="2" w16cid:durableId="711149958">
    <w:abstractNumId w:val="4"/>
  </w:num>
  <w:num w:numId="3" w16cid:durableId="1435008712">
    <w:abstractNumId w:val="8"/>
  </w:num>
  <w:num w:numId="4" w16cid:durableId="587346372">
    <w:abstractNumId w:val="9"/>
  </w:num>
  <w:num w:numId="5" w16cid:durableId="162551380">
    <w:abstractNumId w:val="1"/>
  </w:num>
  <w:num w:numId="6" w16cid:durableId="1161657663">
    <w:abstractNumId w:val="7"/>
  </w:num>
  <w:num w:numId="7" w16cid:durableId="1481535725">
    <w:abstractNumId w:val="2"/>
  </w:num>
  <w:num w:numId="8" w16cid:durableId="372002882">
    <w:abstractNumId w:val="3"/>
  </w:num>
  <w:num w:numId="9" w16cid:durableId="1981882446">
    <w:abstractNumId w:val="0"/>
  </w:num>
  <w:num w:numId="10" w16cid:durableId="19965637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defaultTabStop w:val="720"/>
  <w:hyphenationZone w:val="425"/>
  <w:drawingGridHorizontalSpacing w:val="110"/>
  <w:drawingGridVerticalSpacing w:val="299"/>
  <w:displayHorizontalDrawingGridEvery w:val="0"/>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D45"/>
    <w:rsid w:val="00002F8D"/>
    <w:rsid w:val="00004DE8"/>
    <w:rsid w:val="00006BEB"/>
    <w:rsid w:val="00007C47"/>
    <w:rsid w:val="00016905"/>
    <w:rsid w:val="00016AD9"/>
    <w:rsid w:val="00016AF7"/>
    <w:rsid w:val="00021728"/>
    <w:rsid w:val="00041842"/>
    <w:rsid w:val="00044D5A"/>
    <w:rsid w:val="0005562F"/>
    <w:rsid w:val="00062D65"/>
    <w:rsid w:val="00063DD6"/>
    <w:rsid w:val="00066D2C"/>
    <w:rsid w:val="00072590"/>
    <w:rsid w:val="00072A7B"/>
    <w:rsid w:val="00073AFA"/>
    <w:rsid w:val="00085F6D"/>
    <w:rsid w:val="0008614C"/>
    <w:rsid w:val="000A1D24"/>
    <w:rsid w:val="000A5EA2"/>
    <w:rsid w:val="000B0EE7"/>
    <w:rsid w:val="000B3DD5"/>
    <w:rsid w:val="000B59B9"/>
    <w:rsid w:val="000B6BD5"/>
    <w:rsid w:val="000C1A92"/>
    <w:rsid w:val="000C7E99"/>
    <w:rsid w:val="000D1914"/>
    <w:rsid w:val="000D2BC9"/>
    <w:rsid w:val="000D2FE1"/>
    <w:rsid w:val="000D6329"/>
    <w:rsid w:val="000D70E7"/>
    <w:rsid w:val="000E56A8"/>
    <w:rsid w:val="000E6788"/>
    <w:rsid w:val="000F0FB7"/>
    <w:rsid w:val="000F2200"/>
    <w:rsid w:val="000F6167"/>
    <w:rsid w:val="00102F2B"/>
    <w:rsid w:val="001065AC"/>
    <w:rsid w:val="001134DB"/>
    <w:rsid w:val="00113DEA"/>
    <w:rsid w:val="00113FA5"/>
    <w:rsid w:val="001165C0"/>
    <w:rsid w:val="0011690A"/>
    <w:rsid w:val="0012027F"/>
    <w:rsid w:val="0012159E"/>
    <w:rsid w:val="00122681"/>
    <w:rsid w:val="0012550D"/>
    <w:rsid w:val="0013133C"/>
    <w:rsid w:val="00152DC2"/>
    <w:rsid w:val="00155F9E"/>
    <w:rsid w:val="00160BB7"/>
    <w:rsid w:val="001656E3"/>
    <w:rsid w:val="00170BE9"/>
    <w:rsid w:val="00171B8B"/>
    <w:rsid w:val="001720E2"/>
    <w:rsid w:val="00173521"/>
    <w:rsid w:val="001743CD"/>
    <w:rsid w:val="0018050C"/>
    <w:rsid w:val="00182119"/>
    <w:rsid w:val="001831E0"/>
    <w:rsid w:val="00184E89"/>
    <w:rsid w:val="00185C39"/>
    <w:rsid w:val="00192522"/>
    <w:rsid w:val="001939BF"/>
    <w:rsid w:val="001939DB"/>
    <w:rsid w:val="00196713"/>
    <w:rsid w:val="001A74CB"/>
    <w:rsid w:val="001C2B2F"/>
    <w:rsid w:val="001C43BF"/>
    <w:rsid w:val="001E481E"/>
    <w:rsid w:val="001F01D8"/>
    <w:rsid w:val="001F0EE5"/>
    <w:rsid w:val="001F25A9"/>
    <w:rsid w:val="001F2E55"/>
    <w:rsid w:val="001F403C"/>
    <w:rsid w:val="001F5CB1"/>
    <w:rsid w:val="00207821"/>
    <w:rsid w:val="00220D45"/>
    <w:rsid w:val="00221248"/>
    <w:rsid w:val="00234597"/>
    <w:rsid w:val="00240577"/>
    <w:rsid w:val="00245799"/>
    <w:rsid w:val="00246044"/>
    <w:rsid w:val="002562E3"/>
    <w:rsid w:val="00274E8B"/>
    <w:rsid w:val="002776F8"/>
    <w:rsid w:val="00281FA3"/>
    <w:rsid w:val="00287494"/>
    <w:rsid w:val="002959B5"/>
    <w:rsid w:val="00297FEF"/>
    <w:rsid w:val="002B0373"/>
    <w:rsid w:val="002B0EFC"/>
    <w:rsid w:val="002B2150"/>
    <w:rsid w:val="002B368A"/>
    <w:rsid w:val="002B4929"/>
    <w:rsid w:val="002B557E"/>
    <w:rsid w:val="002C566D"/>
    <w:rsid w:val="002C6219"/>
    <w:rsid w:val="002D31EE"/>
    <w:rsid w:val="002E3690"/>
    <w:rsid w:val="002E51D6"/>
    <w:rsid w:val="002F032F"/>
    <w:rsid w:val="002F0AD0"/>
    <w:rsid w:val="002F12AD"/>
    <w:rsid w:val="002F153F"/>
    <w:rsid w:val="002F34FF"/>
    <w:rsid w:val="002F670A"/>
    <w:rsid w:val="002F6813"/>
    <w:rsid w:val="002F702E"/>
    <w:rsid w:val="00300ECD"/>
    <w:rsid w:val="00302157"/>
    <w:rsid w:val="00305451"/>
    <w:rsid w:val="0030590F"/>
    <w:rsid w:val="00305F4A"/>
    <w:rsid w:val="003253A0"/>
    <w:rsid w:val="0032746B"/>
    <w:rsid w:val="00330E29"/>
    <w:rsid w:val="00335532"/>
    <w:rsid w:val="00336763"/>
    <w:rsid w:val="00337879"/>
    <w:rsid w:val="00347388"/>
    <w:rsid w:val="00350997"/>
    <w:rsid w:val="003730AD"/>
    <w:rsid w:val="00373626"/>
    <w:rsid w:val="003769E1"/>
    <w:rsid w:val="00380EC1"/>
    <w:rsid w:val="0038248F"/>
    <w:rsid w:val="003826EF"/>
    <w:rsid w:val="003877AA"/>
    <w:rsid w:val="00396D3F"/>
    <w:rsid w:val="003A0A1E"/>
    <w:rsid w:val="003B540C"/>
    <w:rsid w:val="003B75B7"/>
    <w:rsid w:val="003C6917"/>
    <w:rsid w:val="003C765B"/>
    <w:rsid w:val="003D1989"/>
    <w:rsid w:val="003D67AE"/>
    <w:rsid w:val="003F02FE"/>
    <w:rsid w:val="004027B1"/>
    <w:rsid w:val="00403BF9"/>
    <w:rsid w:val="0042583A"/>
    <w:rsid w:val="00433554"/>
    <w:rsid w:val="00436393"/>
    <w:rsid w:val="004522D4"/>
    <w:rsid w:val="00460190"/>
    <w:rsid w:val="00460934"/>
    <w:rsid w:val="00463719"/>
    <w:rsid w:val="00463BF5"/>
    <w:rsid w:val="00464C6A"/>
    <w:rsid w:val="00472B48"/>
    <w:rsid w:val="00474619"/>
    <w:rsid w:val="0047540F"/>
    <w:rsid w:val="004813EB"/>
    <w:rsid w:val="00483A12"/>
    <w:rsid w:val="00483CD1"/>
    <w:rsid w:val="00484133"/>
    <w:rsid w:val="00484775"/>
    <w:rsid w:val="00490BED"/>
    <w:rsid w:val="00491982"/>
    <w:rsid w:val="0049404F"/>
    <w:rsid w:val="00494EF1"/>
    <w:rsid w:val="004B58E2"/>
    <w:rsid w:val="004B6120"/>
    <w:rsid w:val="004C39CF"/>
    <w:rsid w:val="004C5661"/>
    <w:rsid w:val="004C6AE4"/>
    <w:rsid w:val="004C6B75"/>
    <w:rsid w:val="004D2EB3"/>
    <w:rsid w:val="004D3D40"/>
    <w:rsid w:val="004D67E5"/>
    <w:rsid w:val="004D752A"/>
    <w:rsid w:val="004E552B"/>
    <w:rsid w:val="004E6F9B"/>
    <w:rsid w:val="004F0E90"/>
    <w:rsid w:val="004F68DE"/>
    <w:rsid w:val="00512B08"/>
    <w:rsid w:val="005131CF"/>
    <w:rsid w:val="00513986"/>
    <w:rsid w:val="0051573B"/>
    <w:rsid w:val="00516442"/>
    <w:rsid w:val="005271D4"/>
    <w:rsid w:val="005328C2"/>
    <w:rsid w:val="00537885"/>
    <w:rsid w:val="005430B9"/>
    <w:rsid w:val="005456EF"/>
    <w:rsid w:val="00551A9F"/>
    <w:rsid w:val="005657AB"/>
    <w:rsid w:val="005701AF"/>
    <w:rsid w:val="005743AC"/>
    <w:rsid w:val="00583A1D"/>
    <w:rsid w:val="005858E3"/>
    <w:rsid w:val="00593155"/>
    <w:rsid w:val="005954E6"/>
    <w:rsid w:val="0059595A"/>
    <w:rsid w:val="005A48F0"/>
    <w:rsid w:val="005C1779"/>
    <w:rsid w:val="005C55D8"/>
    <w:rsid w:val="005D311C"/>
    <w:rsid w:val="005D610D"/>
    <w:rsid w:val="005D7174"/>
    <w:rsid w:val="005E38FD"/>
    <w:rsid w:val="005E5783"/>
    <w:rsid w:val="005F372A"/>
    <w:rsid w:val="005F721D"/>
    <w:rsid w:val="006010A7"/>
    <w:rsid w:val="00601B5C"/>
    <w:rsid w:val="006026D3"/>
    <w:rsid w:val="006078A3"/>
    <w:rsid w:val="00611F2F"/>
    <w:rsid w:val="00612FCA"/>
    <w:rsid w:val="0061346E"/>
    <w:rsid w:val="00614A59"/>
    <w:rsid w:val="00614EEE"/>
    <w:rsid w:val="00621690"/>
    <w:rsid w:val="006225F3"/>
    <w:rsid w:val="00624DBF"/>
    <w:rsid w:val="00630D2B"/>
    <w:rsid w:val="00635CAB"/>
    <w:rsid w:val="00635D72"/>
    <w:rsid w:val="00644938"/>
    <w:rsid w:val="0064606E"/>
    <w:rsid w:val="00650714"/>
    <w:rsid w:val="006573C9"/>
    <w:rsid w:val="0065749D"/>
    <w:rsid w:val="0066338D"/>
    <w:rsid w:val="00663DEF"/>
    <w:rsid w:val="00670E4B"/>
    <w:rsid w:val="006751B9"/>
    <w:rsid w:val="00683407"/>
    <w:rsid w:val="0069105A"/>
    <w:rsid w:val="00691BD5"/>
    <w:rsid w:val="00691BFF"/>
    <w:rsid w:val="006C48BA"/>
    <w:rsid w:val="006C65C7"/>
    <w:rsid w:val="006D0832"/>
    <w:rsid w:val="006D1932"/>
    <w:rsid w:val="006D279A"/>
    <w:rsid w:val="006E7F68"/>
    <w:rsid w:val="006F1779"/>
    <w:rsid w:val="006F626B"/>
    <w:rsid w:val="006F7BA5"/>
    <w:rsid w:val="00710891"/>
    <w:rsid w:val="00716E34"/>
    <w:rsid w:val="00722B17"/>
    <w:rsid w:val="0072644C"/>
    <w:rsid w:val="007322D0"/>
    <w:rsid w:val="0073646A"/>
    <w:rsid w:val="00741B97"/>
    <w:rsid w:val="0074799E"/>
    <w:rsid w:val="00753C52"/>
    <w:rsid w:val="0075434D"/>
    <w:rsid w:val="00765DAF"/>
    <w:rsid w:val="00767252"/>
    <w:rsid w:val="00773924"/>
    <w:rsid w:val="0077648E"/>
    <w:rsid w:val="0078561A"/>
    <w:rsid w:val="00791787"/>
    <w:rsid w:val="00791B12"/>
    <w:rsid w:val="007951DE"/>
    <w:rsid w:val="007A17F1"/>
    <w:rsid w:val="007A1F54"/>
    <w:rsid w:val="007A651E"/>
    <w:rsid w:val="007D45A9"/>
    <w:rsid w:val="007D710A"/>
    <w:rsid w:val="007D743D"/>
    <w:rsid w:val="007E0891"/>
    <w:rsid w:val="007E2A52"/>
    <w:rsid w:val="007F10AB"/>
    <w:rsid w:val="007F7A14"/>
    <w:rsid w:val="00801F9F"/>
    <w:rsid w:val="00814F0F"/>
    <w:rsid w:val="00815C29"/>
    <w:rsid w:val="00822837"/>
    <w:rsid w:val="00826220"/>
    <w:rsid w:val="00842A8A"/>
    <w:rsid w:val="00844BF2"/>
    <w:rsid w:val="008454EB"/>
    <w:rsid w:val="00846663"/>
    <w:rsid w:val="00857219"/>
    <w:rsid w:val="00857AF5"/>
    <w:rsid w:val="00857D0D"/>
    <w:rsid w:val="0086773B"/>
    <w:rsid w:val="00870915"/>
    <w:rsid w:val="0087282D"/>
    <w:rsid w:val="00873BF6"/>
    <w:rsid w:val="00875807"/>
    <w:rsid w:val="00882790"/>
    <w:rsid w:val="00883AC4"/>
    <w:rsid w:val="0089042D"/>
    <w:rsid w:val="008927A1"/>
    <w:rsid w:val="00894D8D"/>
    <w:rsid w:val="00896E33"/>
    <w:rsid w:val="008A511E"/>
    <w:rsid w:val="008B15D7"/>
    <w:rsid w:val="008B2847"/>
    <w:rsid w:val="008B3974"/>
    <w:rsid w:val="008B454E"/>
    <w:rsid w:val="008B6D6A"/>
    <w:rsid w:val="008C2488"/>
    <w:rsid w:val="008C43CA"/>
    <w:rsid w:val="008C4833"/>
    <w:rsid w:val="008D2CC1"/>
    <w:rsid w:val="008E0FD5"/>
    <w:rsid w:val="008E2C01"/>
    <w:rsid w:val="008E332D"/>
    <w:rsid w:val="008E4BBF"/>
    <w:rsid w:val="008E5D8E"/>
    <w:rsid w:val="008E7BAB"/>
    <w:rsid w:val="00901D14"/>
    <w:rsid w:val="00907650"/>
    <w:rsid w:val="00907D68"/>
    <w:rsid w:val="0091397B"/>
    <w:rsid w:val="00913D23"/>
    <w:rsid w:val="00915C0F"/>
    <w:rsid w:val="00922765"/>
    <w:rsid w:val="00923394"/>
    <w:rsid w:val="00944A1B"/>
    <w:rsid w:val="00945837"/>
    <w:rsid w:val="00945D1C"/>
    <w:rsid w:val="009516AF"/>
    <w:rsid w:val="009600E0"/>
    <w:rsid w:val="00963B37"/>
    <w:rsid w:val="00971EFF"/>
    <w:rsid w:val="0098447F"/>
    <w:rsid w:val="00993C27"/>
    <w:rsid w:val="00996999"/>
    <w:rsid w:val="00997014"/>
    <w:rsid w:val="009A1EB6"/>
    <w:rsid w:val="009A210B"/>
    <w:rsid w:val="009A4719"/>
    <w:rsid w:val="009A4B12"/>
    <w:rsid w:val="009A5495"/>
    <w:rsid w:val="009B626E"/>
    <w:rsid w:val="009C50C8"/>
    <w:rsid w:val="009D1471"/>
    <w:rsid w:val="009D70EE"/>
    <w:rsid w:val="009E1594"/>
    <w:rsid w:val="009E20FA"/>
    <w:rsid w:val="009E2CD8"/>
    <w:rsid w:val="009E6680"/>
    <w:rsid w:val="009E7EB9"/>
    <w:rsid w:val="009F4367"/>
    <w:rsid w:val="009F4DAF"/>
    <w:rsid w:val="009F4EF8"/>
    <w:rsid w:val="009F6E6A"/>
    <w:rsid w:val="00A01FC5"/>
    <w:rsid w:val="00A05437"/>
    <w:rsid w:val="00A05BB1"/>
    <w:rsid w:val="00A05D46"/>
    <w:rsid w:val="00A22362"/>
    <w:rsid w:val="00A25301"/>
    <w:rsid w:val="00A26228"/>
    <w:rsid w:val="00A319CD"/>
    <w:rsid w:val="00A35F8D"/>
    <w:rsid w:val="00A40A54"/>
    <w:rsid w:val="00A41A46"/>
    <w:rsid w:val="00A421ED"/>
    <w:rsid w:val="00A43FBB"/>
    <w:rsid w:val="00A46B2D"/>
    <w:rsid w:val="00A47E8F"/>
    <w:rsid w:val="00A56691"/>
    <w:rsid w:val="00A63B58"/>
    <w:rsid w:val="00A716DC"/>
    <w:rsid w:val="00A72A49"/>
    <w:rsid w:val="00A755B4"/>
    <w:rsid w:val="00A81C24"/>
    <w:rsid w:val="00A85D83"/>
    <w:rsid w:val="00A86896"/>
    <w:rsid w:val="00A87E55"/>
    <w:rsid w:val="00A936AD"/>
    <w:rsid w:val="00A96853"/>
    <w:rsid w:val="00AA005D"/>
    <w:rsid w:val="00AA3EA1"/>
    <w:rsid w:val="00AA4F96"/>
    <w:rsid w:val="00AB592B"/>
    <w:rsid w:val="00AB79CD"/>
    <w:rsid w:val="00AC526B"/>
    <w:rsid w:val="00AD14B0"/>
    <w:rsid w:val="00AD1F6C"/>
    <w:rsid w:val="00AD298F"/>
    <w:rsid w:val="00AE6934"/>
    <w:rsid w:val="00B042EC"/>
    <w:rsid w:val="00B10738"/>
    <w:rsid w:val="00B216D5"/>
    <w:rsid w:val="00B25C91"/>
    <w:rsid w:val="00B274B1"/>
    <w:rsid w:val="00B371F4"/>
    <w:rsid w:val="00B4730C"/>
    <w:rsid w:val="00B521C6"/>
    <w:rsid w:val="00B5455A"/>
    <w:rsid w:val="00B55047"/>
    <w:rsid w:val="00B61264"/>
    <w:rsid w:val="00B66F24"/>
    <w:rsid w:val="00B66F64"/>
    <w:rsid w:val="00B71A69"/>
    <w:rsid w:val="00B731B3"/>
    <w:rsid w:val="00B81770"/>
    <w:rsid w:val="00B81899"/>
    <w:rsid w:val="00B841DD"/>
    <w:rsid w:val="00B87C2A"/>
    <w:rsid w:val="00B90BF0"/>
    <w:rsid w:val="00B949F3"/>
    <w:rsid w:val="00BA2F34"/>
    <w:rsid w:val="00BA361E"/>
    <w:rsid w:val="00BA4C0D"/>
    <w:rsid w:val="00BA7826"/>
    <w:rsid w:val="00BB352C"/>
    <w:rsid w:val="00BB4857"/>
    <w:rsid w:val="00BB627B"/>
    <w:rsid w:val="00BC47C2"/>
    <w:rsid w:val="00BD7E8E"/>
    <w:rsid w:val="00BE1441"/>
    <w:rsid w:val="00BF154F"/>
    <w:rsid w:val="00C073B3"/>
    <w:rsid w:val="00C12597"/>
    <w:rsid w:val="00C12912"/>
    <w:rsid w:val="00C14883"/>
    <w:rsid w:val="00C17AB1"/>
    <w:rsid w:val="00C25615"/>
    <w:rsid w:val="00C31030"/>
    <w:rsid w:val="00C44B89"/>
    <w:rsid w:val="00C45174"/>
    <w:rsid w:val="00C47E3C"/>
    <w:rsid w:val="00C5110E"/>
    <w:rsid w:val="00C524D2"/>
    <w:rsid w:val="00C75B27"/>
    <w:rsid w:val="00C8014E"/>
    <w:rsid w:val="00C84747"/>
    <w:rsid w:val="00C84DEE"/>
    <w:rsid w:val="00C92BEE"/>
    <w:rsid w:val="00C961A3"/>
    <w:rsid w:val="00C965BB"/>
    <w:rsid w:val="00CA4759"/>
    <w:rsid w:val="00CA60F4"/>
    <w:rsid w:val="00CA70B5"/>
    <w:rsid w:val="00CB23DE"/>
    <w:rsid w:val="00CD1F83"/>
    <w:rsid w:val="00CE1923"/>
    <w:rsid w:val="00CF221C"/>
    <w:rsid w:val="00CF4095"/>
    <w:rsid w:val="00CF4AFF"/>
    <w:rsid w:val="00D07612"/>
    <w:rsid w:val="00D11F75"/>
    <w:rsid w:val="00D1443C"/>
    <w:rsid w:val="00D15C9D"/>
    <w:rsid w:val="00D171D9"/>
    <w:rsid w:val="00D203FB"/>
    <w:rsid w:val="00D27716"/>
    <w:rsid w:val="00D375F0"/>
    <w:rsid w:val="00D417A6"/>
    <w:rsid w:val="00D41B15"/>
    <w:rsid w:val="00D42192"/>
    <w:rsid w:val="00D44B24"/>
    <w:rsid w:val="00D46B09"/>
    <w:rsid w:val="00D51852"/>
    <w:rsid w:val="00D554E3"/>
    <w:rsid w:val="00D574AE"/>
    <w:rsid w:val="00D57709"/>
    <w:rsid w:val="00D62447"/>
    <w:rsid w:val="00D73474"/>
    <w:rsid w:val="00D738DA"/>
    <w:rsid w:val="00D74D1A"/>
    <w:rsid w:val="00D765D9"/>
    <w:rsid w:val="00D769E1"/>
    <w:rsid w:val="00D76EED"/>
    <w:rsid w:val="00D9431F"/>
    <w:rsid w:val="00D94382"/>
    <w:rsid w:val="00D94FA3"/>
    <w:rsid w:val="00DA256B"/>
    <w:rsid w:val="00DB3523"/>
    <w:rsid w:val="00DC37B1"/>
    <w:rsid w:val="00DD23F7"/>
    <w:rsid w:val="00DD590E"/>
    <w:rsid w:val="00DD6BCF"/>
    <w:rsid w:val="00DE23FE"/>
    <w:rsid w:val="00DF4641"/>
    <w:rsid w:val="00DF55A8"/>
    <w:rsid w:val="00E02BF9"/>
    <w:rsid w:val="00E06774"/>
    <w:rsid w:val="00E1151C"/>
    <w:rsid w:val="00E17917"/>
    <w:rsid w:val="00E238CF"/>
    <w:rsid w:val="00E24459"/>
    <w:rsid w:val="00E24B0C"/>
    <w:rsid w:val="00E3057B"/>
    <w:rsid w:val="00E306A1"/>
    <w:rsid w:val="00E40DE5"/>
    <w:rsid w:val="00E43E02"/>
    <w:rsid w:val="00E46413"/>
    <w:rsid w:val="00E51598"/>
    <w:rsid w:val="00E523E7"/>
    <w:rsid w:val="00E5306F"/>
    <w:rsid w:val="00E546EB"/>
    <w:rsid w:val="00E56E49"/>
    <w:rsid w:val="00E659CE"/>
    <w:rsid w:val="00E66DAC"/>
    <w:rsid w:val="00E67FB4"/>
    <w:rsid w:val="00E7383A"/>
    <w:rsid w:val="00E76B58"/>
    <w:rsid w:val="00E76D5D"/>
    <w:rsid w:val="00E80902"/>
    <w:rsid w:val="00E973DA"/>
    <w:rsid w:val="00EA1DAE"/>
    <w:rsid w:val="00EA3835"/>
    <w:rsid w:val="00EA442A"/>
    <w:rsid w:val="00EB0A94"/>
    <w:rsid w:val="00EB4D3D"/>
    <w:rsid w:val="00EC6635"/>
    <w:rsid w:val="00ED127B"/>
    <w:rsid w:val="00ED77E2"/>
    <w:rsid w:val="00EE0A7D"/>
    <w:rsid w:val="00EE50D4"/>
    <w:rsid w:val="00EF0299"/>
    <w:rsid w:val="00EF0978"/>
    <w:rsid w:val="00EF3291"/>
    <w:rsid w:val="00EF5669"/>
    <w:rsid w:val="00EF67C5"/>
    <w:rsid w:val="00F00EC7"/>
    <w:rsid w:val="00F1238C"/>
    <w:rsid w:val="00F15B10"/>
    <w:rsid w:val="00F226C6"/>
    <w:rsid w:val="00F31ED3"/>
    <w:rsid w:val="00F3317E"/>
    <w:rsid w:val="00F37352"/>
    <w:rsid w:val="00F41E63"/>
    <w:rsid w:val="00F50309"/>
    <w:rsid w:val="00F5092E"/>
    <w:rsid w:val="00F53A25"/>
    <w:rsid w:val="00F55610"/>
    <w:rsid w:val="00F61821"/>
    <w:rsid w:val="00F636F9"/>
    <w:rsid w:val="00F644FF"/>
    <w:rsid w:val="00F718E3"/>
    <w:rsid w:val="00F7558E"/>
    <w:rsid w:val="00F7621A"/>
    <w:rsid w:val="00F807DC"/>
    <w:rsid w:val="00F8234E"/>
    <w:rsid w:val="00F83E38"/>
    <w:rsid w:val="00F93834"/>
    <w:rsid w:val="00F9584D"/>
    <w:rsid w:val="00FB29BB"/>
    <w:rsid w:val="00FB3449"/>
    <w:rsid w:val="00FD18C8"/>
    <w:rsid w:val="00FD4E11"/>
    <w:rsid w:val="00FE251B"/>
    <w:rsid w:val="00FE53E7"/>
    <w:rsid w:val="00FE7C60"/>
    <w:rsid w:val="00FF2F7D"/>
    <w:rsid w:val="00FF66F1"/>
    <w:rsid w:val="00FF6C17"/>
    <w:rsid w:val="00FF6E53"/>
    <w:rsid w:val="013158A2"/>
    <w:rsid w:val="02F959C5"/>
    <w:rsid w:val="0381F010"/>
    <w:rsid w:val="03BFEBD6"/>
    <w:rsid w:val="07DF24CF"/>
    <w:rsid w:val="099724BD"/>
    <w:rsid w:val="0A7A16C7"/>
    <w:rsid w:val="0CC46EDB"/>
    <w:rsid w:val="0CDAAB2F"/>
    <w:rsid w:val="0DEE16C9"/>
    <w:rsid w:val="0E11167E"/>
    <w:rsid w:val="0E2B5DE8"/>
    <w:rsid w:val="10FFFED0"/>
    <w:rsid w:val="113E9A00"/>
    <w:rsid w:val="117D3AFC"/>
    <w:rsid w:val="122799F9"/>
    <w:rsid w:val="129E2187"/>
    <w:rsid w:val="16835BCC"/>
    <w:rsid w:val="1728DA28"/>
    <w:rsid w:val="17FD8C62"/>
    <w:rsid w:val="18BAD727"/>
    <w:rsid w:val="18CB0B92"/>
    <w:rsid w:val="1927A85C"/>
    <w:rsid w:val="1B8FDBFA"/>
    <w:rsid w:val="1BA98B83"/>
    <w:rsid w:val="1F975644"/>
    <w:rsid w:val="2241ECBA"/>
    <w:rsid w:val="23DAA0F3"/>
    <w:rsid w:val="25F088F4"/>
    <w:rsid w:val="280C8A40"/>
    <w:rsid w:val="29102216"/>
    <w:rsid w:val="29243328"/>
    <w:rsid w:val="2B176D44"/>
    <w:rsid w:val="2B9F05D9"/>
    <w:rsid w:val="2DBD620C"/>
    <w:rsid w:val="2ECB6DE6"/>
    <w:rsid w:val="2F11D9F3"/>
    <w:rsid w:val="2FCDF225"/>
    <w:rsid w:val="309E71E4"/>
    <w:rsid w:val="335E1DD3"/>
    <w:rsid w:val="3685F2C5"/>
    <w:rsid w:val="37B9B5FB"/>
    <w:rsid w:val="37FAF6D2"/>
    <w:rsid w:val="383C5592"/>
    <w:rsid w:val="38AC67CB"/>
    <w:rsid w:val="38C2D0FA"/>
    <w:rsid w:val="399AA043"/>
    <w:rsid w:val="400A42DE"/>
    <w:rsid w:val="409B9915"/>
    <w:rsid w:val="4414BD8A"/>
    <w:rsid w:val="458ECEB5"/>
    <w:rsid w:val="461A73F2"/>
    <w:rsid w:val="46337279"/>
    <w:rsid w:val="475C7796"/>
    <w:rsid w:val="487B8ED7"/>
    <w:rsid w:val="487DC99D"/>
    <w:rsid w:val="49197CA6"/>
    <w:rsid w:val="49AD887C"/>
    <w:rsid w:val="4F7E9453"/>
    <w:rsid w:val="5160652D"/>
    <w:rsid w:val="5173CC66"/>
    <w:rsid w:val="5467BB69"/>
    <w:rsid w:val="5469FD4F"/>
    <w:rsid w:val="54D9CF56"/>
    <w:rsid w:val="5C69BF57"/>
    <w:rsid w:val="5D0808F9"/>
    <w:rsid w:val="5D8DF00D"/>
    <w:rsid w:val="5DB07114"/>
    <w:rsid w:val="5EB8181B"/>
    <w:rsid w:val="621EE2C3"/>
    <w:rsid w:val="63AD1583"/>
    <w:rsid w:val="6B58744A"/>
    <w:rsid w:val="6B6B6C80"/>
    <w:rsid w:val="7251641B"/>
    <w:rsid w:val="76420062"/>
    <w:rsid w:val="7E4CB8F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53109C"/>
  <w14:defaultImageDpi w14:val="96"/>
  <w15:docId w15:val="{CCD3DF31-C538-4A58-A057-C3EA7DDBB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pPr>
      <w:widowControl w:val="0"/>
      <w:autoSpaceDE w:val="0"/>
      <w:autoSpaceDN w:val="0"/>
      <w:adjustRightInd w:val="0"/>
    </w:pPr>
    <w:rPr>
      <w:rFonts w:ascii="Lato" w:hAnsi="Lato" w:cs="Lato"/>
      <w:sz w:val="22"/>
      <w:szCs w:val="22"/>
    </w:rPr>
  </w:style>
  <w:style w:type="paragraph" w:styleId="Titre1">
    <w:name w:val="heading 1"/>
    <w:basedOn w:val="Normal"/>
    <w:next w:val="Normal"/>
    <w:link w:val="Titre1Car"/>
    <w:uiPriority w:val="1"/>
    <w:qFormat/>
    <w:pPr>
      <w:ind w:left="100"/>
      <w:outlineLvl w:val="0"/>
    </w:pPr>
    <w:rPr>
      <w:b/>
      <w:bCs/>
      <w:sz w:val="20"/>
      <w:szCs w:val="20"/>
    </w:rPr>
  </w:style>
  <w:style w:type="paragraph" w:styleId="Titre2">
    <w:name w:val="heading 2"/>
    <w:basedOn w:val="Normal"/>
    <w:next w:val="Normal"/>
    <w:link w:val="Titre2Car"/>
    <w:uiPriority w:val="9"/>
    <w:semiHidden/>
    <w:unhideWhenUsed/>
    <w:qFormat/>
    <w:rsid w:val="003054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Pr>
      <w:sz w:val="20"/>
      <w:szCs w:val="20"/>
    </w:rPr>
  </w:style>
  <w:style w:type="character" w:customStyle="1" w:styleId="CorpsdetexteCar">
    <w:name w:val="Corps de texte Car"/>
    <w:link w:val="Corpsdetexte"/>
    <w:uiPriority w:val="1"/>
    <w:rPr>
      <w:rFonts w:ascii="Lato" w:hAnsi="Lato" w:cs="Lato"/>
      <w:sz w:val="22"/>
      <w:szCs w:val="22"/>
    </w:rPr>
  </w:style>
  <w:style w:type="character" w:customStyle="1" w:styleId="Titre1Car">
    <w:name w:val="Titre 1 Car"/>
    <w:link w:val="Titre1"/>
    <w:uiPriority w:val="9"/>
    <w:rPr>
      <w:rFonts w:ascii="Calibri Light" w:eastAsia="Times New Roman" w:hAnsi="Calibri Light" w:cs="Times New Roman"/>
      <w:b/>
      <w:bCs/>
      <w:kern w:val="32"/>
      <w:sz w:val="32"/>
      <w:szCs w:val="32"/>
    </w:rPr>
  </w:style>
  <w:style w:type="paragraph" w:styleId="Paragraphedeliste">
    <w:name w:val="List Paragraph"/>
    <w:basedOn w:val="Normal"/>
    <w:uiPriority w:val="1"/>
    <w:qFormat/>
    <w:rPr>
      <w:rFonts w:ascii="Times New Roman" w:hAnsi="Times New Roman" w:cs="Times New Roman"/>
      <w:sz w:val="24"/>
      <w:szCs w:val="24"/>
    </w:rPr>
  </w:style>
  <w:style w:type="paragraph" w:customStyle="1" w:styleId="TableParagraph">
    <w:name w:val="Table Paragraph"/>
    <w:basedOn w:val="Normal"/>
    <w:uiPriority w:val="1"/>
    <w:qFormat/>
    <w:rPr>
      <w:rFonts w:ascii="Times New Roman" w:hAnsi="Times New Roman" w:cs="Times New Roman"/>
      <w:sz w:val="24"/>
      <w:szCs w:val="24"/>
    </w:rPr>
  </w:style>
  <w:style w:type="paragraph" w:styleId="En-tte">
    <w:name w:val="header"/>
    <w:basedOn w:val="Normal"/>
    <w:link w:val="En-tteCar"/>
    <w:uiPriority w:val="99"/>
    <w:unhideWhenUsed/>
    <w:rsid w:val="00220D45"/>
    <w:pPr>
      <w:tabs>
        <w:tab w:val="center" w:pos="4536"/>
        <w:tab w:val="right" w:pos="9072"/>
      </w:tabs>
    </w:pPr>
  </w:style>
  <w:style w:type="character" w:customStyle="1" w:styleId="En-tteCar">
    <w:name w:val="En-tête Car"/>
    <w:link w:val="En-tte"/>
    <w:uiPriority w:val="99"/>
    <w:rsid w:val="00220D45"/>
    <w:rPr>
      <w:rFonts w:ascii="Lato" w:hAnsi="Lato" w:cs="Lato"/>
      <w:sz w:val="22"/>
      <w:szCs w:val="22"/>
    </w:rPr>
  </w:style>
  <w:style w:type="paragraph" w:styleId="Pieddepage">
    <w:name w:val="footer"/>
    <w:basedOn w:val="Normal"/>
    <w:link w:val="PieddepageCar"/>
    <w:uiPriority w:val="99"/>
    <w:unhideWhenUsed/>
    <w:rsid w:val="00220D45"/>
    <w:pPr>
      <w:tabs>
        <w:tab w:val="center" w:pos="4536"/>
        <w:tab w:val="right" w:pos="9072"/>
      </w:tabs>
    </w:pPr>
  </w:style>
  <w:style w:type="character" w:customStyle="1" w:styleId="PieddepageCar">
    <w:name w:val="Pied de page Car"/>
    <w:link w:val="Pieddepage"/>
    <w:uiPriority w:val="99"/>
    <w:rsid w:val="00220D45"/>
    <w:rPr>
      <w:rFonts w:ascii="Lato" w:hAnsi="Lato" w:cs="Lato"/>
      <w:sz w:val="22"/>
      <w:szCs w:val="22"/>
    </w:rPr>
  </w:style>
  <w:style w:type="character" w:styleId="Numrodepage">
    <w:name w:val="page number"/>
    <w:basedOn w:val="Policepardfaut"/>
    <w:uiPriority w:val="99"/>
    <w:semiHidden/>
    <w:unhideWhenUsed/>
    <w:rsid w:val="00350997"/>
  </w:style>
  <w:style w:type="character" w:styleId="Lienhypertexte">
    <w:name w:val="Hyperlink"/>
    <w:basedOn w:val="Policepardfaut"/>
    <w:uiPriority w:val="99"/>
    <w:unhideWhenUsed/>
    <w:rsid w:val="00A85D83"/>
    <w:rPr>
      <w:color w:val="0563C1" w:themeColor="hyperlink"/>
      <w:u w:val="single"/>
    </w:rPr>
  </w:style>
  <w:style w:type="character" w:styleId="Mentionnonrsolue">
    <w:name w:val="Unresolved Mention"/>
    <w:basedOn w:val="Policepardfaut"/>
    <w:uiPriority w:val="99"/>
    <w:rsid w:val="00A85D83"/>
    <w:rPr>
      <w:color w:val="605E5C"/>
      <w:shd w:val="clear" w:color="auto" w:fill="E1DFDD"/>
    </w:rPr>
  </w:style>
  <w:style w:type="table" w:styleId="Grilledutableau">
    <w:name w:val="Table Grid"/>
    <w:basedOn w:val="TableauNormal"/>
    <w:uiPriority w:val="39"/>
    <w:rsid w:val="007E08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A3EA1"/>
    <w:rPr>
      <w:sz w:val="16"/>
      <w:szCs w:val="16"/>
    </w:rPr>
  </w:style>
  <w:style w:type="paragraph" w:styleId="Commentaire">
    <w:name w:val="annotation text"/>
    <w:basedOn w:val="Normal"/>
    <w:link w:val="CommentaireCar"/>
    <w:uiPriority w:val="99"/>
    <w:unhideWhenUsed/>
    <w:rsid w:val="00AA3EA1"/>
    <w:rPr>
      <w:sz w:val="20"/>
      <w:szCs w:val="20"/>
    </w:rPr>
  </w:style>
  <w:style w:type="character" w:customStyle="1" w:styleId="CommentaireCar">
    <w:name w:val="Commentaire Car"/>
    <w:basedOn w:val="Policepardfaut"/>
    <w:link w:val="Commentaire"/>
    <w:uiPriority w:val="99"/>
    <w:rsid w:val="00AA3EA1"/>
    <w:rPr>
      <w:rFonts w:ascii="Lato" w:hAnsi="Lato" w:cs="Lato"/>
    </w:rPr>
  </w:style>
  <w:style w:type="paragraph" w:styleId="Objetducommentaire">
    <w:name w:val="annotation subject"/>
    <w:basedOn w:val="Commentaire"/>
    <w:next w:val="Commentaire"/>
    <w:link w:val="ObjetducommentaireCar"/>
    <w:uiPriority w:val="99"/>
    <w:semiHidden/>
    <w:unhideWhenUsed/>
    <w:rsid w:val="00AA3EA1"/>
    <w:rPr>
      <w:b/>
      <w:bCs/>
    </w:rPr>
  </w:style>
  <w:style w:type="character" w:customStyle="1" w:styleId="ObjetducommentaireCar">
    <w:name w:val="Objet du commentaire Car"/>
    <w:basedOn w:val="CommentaireCar"/>
    <w:link w:val="Objetducommentaire"/>
    <w:uiPriority w:val="99"/>
    <w:semiHidden/>
    <w:rsid w:val="00AA3EA1"/>
    <w:rPr>
      <w:rFonts w:ascii="Lato" w:hAnsi="Lato" w:cs="Lato"/>
      <w:b/>
      <w:bCs/>
    </w:rPr>
  </w:style>
  <w:style w:type="character" w:customStyle="1" w:styleId="cf01">
    <w:name w:val="cf01"/>
    <w:basedOn w:val="Policepardfaut"/>
    <w:rsid w:val="004D3D40"/>
    <w:rPr>
      <w:rFonts w:ascii="Segoe UI" w:hAnsi="Segoe UI" w:cs="Segoe UI" w:hint="default"/>
      <w:b/>
      <w:bCs/>
      <w:sz w:val="18"/>
      <w:szCs w:val="18"/>
    </w:rPr>
  </w:style>
  <w:style w:type="paragraph" w:styleId="Rvision">
    <w:name w:val="Revision"/>
    <w:hidden/>
    <w:uiPriority w:val="99"/>
    <w:semiHidden/>
    <w:rsid w:val="00160BB7"/>
    <w:rPr>
      <w:rFonts w:ascii="Lato" w:hAnsi="Lato" w:cs="Lato"/>
      <w:sz w:val="22"/>
      <w:szCs w:val="22"/>
    </w:rPr>
  </w:style>
  <w:style w:type="character" w:styleId="Accentuationlgre">
    <w:name w:val="Subtle Emphasis"/>
    <w:basedOn w:val="Policepardfaut"/>
    <w:uiPriority w:val="19"/>
    <w:qFormat/>
    <w:rsid w:val="00B4730C"/>
    <w:rPr>
      <w:b/>
      <w:i/>
      <w:iCs/>
      <w:color w:val="318D00"/>
    </w:rPr>
  </w:style>
  <w:style w:type="paragraph" w:styleId="NormalWeb">
    <w:name w:val="Normal (Web)"/>
    <w:basedOn w:val="Normal"/>
    <w:uiPriority w:val="99"/>
    <w:semiHidden/>
    <w:unhideWhenUsed/>
    <w:rsid w:val="008C43CA"/>
    <w:rPr>
      <w:rFonts w:ascii="Times New Roman" w:hAnsi="Times New Roman" w:cs="Times New Roman"/>
      <w:sz w:val="24"/>
      <w:szCs w:val="24"/>
    </w:rPr>
  </w:style>
  <w:style w:type="character" w:customStyle="1" w:styleId="Titre2Car">
    <w:name w:val="Titre 2 Car"/>
    <w:basedOn w:val="Policepardfaut"/>
    <w:link w:val="Titre2"/>
    <w:uiPriority w:val="9"/>
    <w:semiHidden/>
    <w:rsid w:val="0030545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04804">
      <w:bodyDiv w:val="1"/>
      <w:marLeft w:val="0"/>
      <w:marRight w:val="0"/>
      <w:marTop w:val="0"/>
      <w:marBottom w:val="0"/>
      <w:divBdr>
        <w:top w:val="none" w:sz="0" w:space="0" w:color="auto"/>
        <w:left w:val="none" w:sz="0" w:space="0" w:color="auto"/>
        <w:bottom w:val="none" w:sz="0" w:space="0" w:color="auto"/>
        <w:right w:val="none" w:sz="0" w:space="0" w:color="auto"/>
      </w:divBdr>
    </w:div>
    <w:div w:id="697465942">
      <w:bodyDiv w:val="1"/>
      <w:marLeft w:val="0"/>
      <w:marRight w:val="0"/>
      <w:marTop w:val="0"/>
      <w:marBottom w:val="0"/>
      <w:divBdr>
        <w:top w:val="none" w:sz="0" w:space="0" w:color="auto"/>
        <w:left w:val="none" w:sz="0" w:space="0" w:color="auto"/>
        <w:bottom w:val="none" w:sz="0" w:space="0" w:color="auto"/>
        <w:right w:val="none" w:sz="0" w:space="0" w:color="auto"/>
      </w:divBdr>
      <w:divsChild>
        <w:div w:id="771241380">
          <w:marLeft w:val="0"/>
          <w:marRight w:val="0"/>
          <w:marTop w:val="0"/>
          <w:marBottom w:val="0"/>
          <w:divBdr>
            <w:top w:val="none" w:sz="0" w:space="0" w:color="auto"/>
            <w:left w:val="none" w:sz="0" w:space="0" w:color="auto"/>
            <w:bottom w:val="none" w:sz="0" w:space="0" w:color="auto"/>
            <w:right w:val="none" w:sz="0" w:space="0" w:color="auto"/>
          </w:divBdr>
        </w:div>
        <w:div w:id="1061950848">
          <w:marLeft w:val="0"/>
          <w:marRight w:val="0"/>
          <w:marTop w:val="0"/>
          <w:marBottom w:val="0"/>
          <w:divBdr>
            <w:top w:val="none" w:sz="0" w:space="0" w:color="auto"/>
            <w:left w:val="none" w:sz="0" w:space="0" w:color="auto"/>
            <w:bottom w:val="none" w:sz="0" w:space="0" w:color="auto"/>
            <w:right w:val="none" w:sz="0" w:space="0" w:color="auto"/>
          </w:divBdr>
        </w:div>
        <w:div w:id="1310354996">
          <w:marLeft w:val="0"/>
          <w:marRight w:val="0"/>
          <w:marTop w:val="0"/>
          <w:marBottom w:val="0"/>
          <w:divBdr>
            <w:top w:val="none" w:sz="0" w:space="0" w:color="auto"/>
            <w:left w:val="none" w:sz="0" w:space="0" w:color="auto"/>
            <w:bottom w:val="none" w:sz="0" w:space="0" w:color="auto"/>
            <w:right w:val="none" w:sz="0" w:space="0" w:color="auto"/>
          </w:divBdr>
        </w:div>
        <w:div w:id="1332566260">
          <w:marLeft w:val="0"/>
          <w:marRight w:val="0"/>
          <w:marTop w:val="0"/>
          <w:marBottom w:val="0"/>
          <w:divBdr>
            <w:top w:val="none" w:sz="0" w:space="0" w:color="auto"/>
            <w:left w:val="none" w:sz="0" w:space="0" w:color="auto"/>
            <w:bottom w:val="none" w:sz="0" w:space="0" w:color="auto"/>
            <w:right w:val="none" w:sz="0" w:space="0" w:color="auto"/>
          </w:divBdr>
        </w:div>
        <w:div w:id="1674334822">
          <w:marLeft w:val="0"/>
          <w:marRight w:val="0"/>
          <w:marTop w:val="0"/>
          <w:marBottom w:val="0"/>
          <w:divBdr>
            <w:top w:val="none" w:sz="0" w:space="0" w:color="auto"/>
            <w:left w:val="none" w:sz="0" w:space="0" w:color="auto"/>
            <w:bottom w:val="none" w:sz="0" w:space="0" w:color="auto"/>
            <w:right w:val="none" w:sz="0" w:space="0" w:color="auto"/>
          </w:divBdr>
        </w:div>
        <w:div w:id="2079093192">
          <w:marLeft w:val="0"/>
          <w:marRight w:val="0"/>
          <w:marTop w:val="0"/>
          <w:marBottom w:val="0"/>
          <w:divBdr>
            <w:top w:val="none" w:sz="0" w:space="0" w:color="auto"/>
            <w:left w:val="none" w:sz="0" w:space="0" w:color="auto"/>
            <w:bottom w:val="none" w:sz="0" w:space="0" w:color="auto"/>
            <w:right w:val="none" w:sz="0" w:space="0" w:color="auto"/>
          </w:divBdr>
        </w:div>
      </w:divsChild>
    </w:div>
    <w:div w:id="1512262687">
      <w:bodyDiv w:val="1"/>
      <w:marLeft w:val="0"/>
      <w:marRight w:val="0"/>
      <w:marTop w:val="0"/>
      <w:marBottom w:val="0"/>
      <w:divBdr>
        <w:top w:val="none" w:sz="0" w:space="0" w:color="auto"/>
        <w:left w:val="none" w:sz="0" w:space="0" w:color="auto"/>
        <w:bottom w:val="none" w:sz="0" w:space="0" w:color="auto"/>
        <w:right w:val="none" w:sz="0" w:space="0" w:color="auto"/>
      </w:divBdr>
    </w:div>
    <w:div w:id="1969165121">
      <w:bodyDiv w:val="1"/>
      <w:marLeft w:val="0"/>
      <w:marRight w:val="0"/>
      <w:marTop w:val="0"/>
      <w:marBottom w:val="0"/>
      <w:divBdr>
        <w:top w:val="none" w:sz="0" w:space="0" w:color="auto"/>
        <w:left w:val="none" w:sz="0" w:space="0" w:color="auto"/>
        <w:bottom w:val="none" w:sz="0" w:space="0" w:color="auto"/>
        <w:right w:val="none" w:sz="0" w:space="0" w:color="auto"/>
      </w:divBdr>
      <w:divsChild>
        <w:div w:id="83889102">
          <w:marLeft w:val="0"/>
          <w:marRight w:val="0"/>
          <w:marTop w:val="0"/>
          <w:marBottom w:val="0"/>
          <w:divBdr>
            <w:top w:val="none" w:sz="0" w:space="0" w:color="auto"/>
            <w:left w:val="none" w:sz="0" w:space="0" w:color="auto"/>
            <w:bottom w:val="none" w:sz="0" w:space="0" w:color="auto"/>
            <w:right w:val="none" w:sz="0" w:space="0" w:color="auto"/>
          </w:divBdr>
        </w:div>
        <w:div w:id="710763537">
          <w:marLeft w:val="0"/>
          <w:marRight w:val="0"/>
          <w:marTop w:val="0"/>
          <w:marBottom w:val="0"/>
          <w:divBdr>
            <w:top w:val="none" w:sz="0" w:space="0" w:color="auto"/>
            <w:left w:val="none" w:sz="0" w:space="0" w:color="auto"/>
            <w:bottom w:val="none" w:sz="0" w:space="0" w:color="auto"/>
            <w:right w:val="none" w:sz="0" w:space="0" w:color="auto"/>
          </w:divBdr>
        </w:div>
        <w:div w:id="920220182">
          <w:marLeft w:val="0"/>
          <w:marRight w:val="0"/>
          <w:marTop w:val="0"/>
          <w:marBottom w:val="0"/>
          <w:divBdr>
            <w:top w:val="none" w:sz="0" w:space="0" w:color="auto"/>
            <w:left w:val="none" w:sz="0" w:space="0" w:color="auto"/>
            <w:bottom w:val="none" w:sz="0" w:space="0" w:color="auto"/>
            <w:right w:val="none" w:sz="0" w:space="0" w:color="auto"/>
          </w:divBdr>
        </w:div>
        <w:div w:id="1198078697">
          <w:marLeft w:val="0"/>
          <w:marRight w:val="0"/>
          <w:marTop w:val="0"/>
          <w:marBottom w:val="0"/>
          <w:divBdr>
            <w:top w:val="none" w:sz="0" w:space="0" w:color="auto"/>
            <w:left w:val="none" w:sz="0" w:space="0" w:color="auto"/>
            <w:bottom w:val="none" w:sz="0" w:space="0" w:color="auto"/>
            <w:right w:val="none" w:sz="0" w:space="0" w:color="auto"/>
          </w:divBdr>
        </w:div>
        <w:div w:id="1769428805">
          <w:marLeft w:val="0"/>
          <w:marRight w:val="0"/>
          <w:marTop w:val="0"/>
          <w:marBottom w:val="0"/>
          <w:divBdr>
            <w:top w:val="none" w:sz="0" w:space="0" w:color="auto"/>
            <w:left w:val="none" w:sz="0" w:space="0" w:color="auto"/>
            <w:bottom w:val="none" w:sz="0" w:space="0" w:color="auto"/>
            <w:right w:val="none" w:sz="0" w:space="0" w:color="auto"/>
          </w:divBdr>
        </w:div>
        <w:div w:id="1776054754">
          <w:marLeft w:val="0"/>
          <w:marRight w:val="0"/>
          <w:marTop w:val="0"/>
          <w:marBottom w:val="0"/>
          <w:divBdr>
            <w:top w:val="none" w:sz="0" w:space="0" w:color="auto"/>
            <w:left w:val="none" w:sz="0" w:space="0" w:color="auto"/>
            <w:bottom w:val="none" w:sz="0" w:space="0" w:color="auto"/>
            <w:right w:val="none" w:sz="0" w:space="0" w:color="auto"/>
          </w:divBdr>
        </w:div>
      </w:divsChild>
    </w:div>
    <w:div w:id="19919079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etagne-environnement.fr/faq-lexique-glossaire-changement-climatiqu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retagne-environnement.fr/tableau-de-bord/bretagne-4degr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tagne-environnement.fr/tableau-de-bord/mon-territoire-sous-4degres-adaptation-climat-bretagne" TargetMode="External"/><Relationship Id="rId5" Type="http://schemas.openxmlformats.org/officeDocument/2006/relationships/numbering" Target="numbering.xml"/><Relationship Id="rId15" Type="http://schemas.openxmlformats.org/officeDocument/2006/relationships/hyperlink" Target="mailto:presse@bretagne-environnement.f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retagne-environnement.fr/thematique/le-changement-climatique"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linkedin.com/company/observatoireenvironnementbretagne" TargetMode="External"/><Relationship Id="rId2" Type="http://schemas.openxmlformats.org/officeDocument/2006/relationships/hyperlink" Target="https://bretagne-environnement.fr/" TargetMode="External"/><Relationship Id="rId1" Type="http://schemas.openxmlformats.org/officeDocument/2006/relationships/hyperlink" Target="mailto:presse@bretagne-environnement.fr" TargetMode="External"/><Relationship Id="rId4" Type="http://schemas.openxmlformats.org/officeDocument/2006/relationships/hyperlink" Target="https://www.facebook.com/ObservatoireEnvironnementBretagn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contact@bretagne-environnement.fr" TargetMode="External"/><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dabf2f4-f5a2-4944-ab43-f6a35033339c" xsi:nil="true"/>
    <lcf76f155ced4ddcb4097134ff3c332f xmlns="94c75172-a0c6-414c-9189-806bdf90381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GostTitle.XSL" StyleName="Gost - Tri par titre"/>
</file>

<file path=customXml/item3.xml><?xml version="1.0" encoding="utf-8"?>
<ct:contentTypeSchema xmlns:ct="http://schemas.microsoft.com/office/2006/metadata/contentType" xmlns:ma="http://schemas.microsoft.com/office/2006/metadata/properties/metaAttributes" ct:_="" ma:_="" ma:contentTypeName="Document" ma:contentTypeID="0x010100A8AA6355D82F864BA277156605DA97CE" ma:contentTypeVersion="10" ma:contentTypeDescription="Crée un document." ma:contentTypeScope="" ma:versionID="33d2d3aa7796a0d35166cc5c76fd8529">
  <xsd:schema xmlns:xsd="http://www.w3.org/2001/XMLSchema" xmlns:xs="http://www.w3.org/2001/XMLSchema" xmlns:p="http://schemas.microsoft.com/office/2006/metadata/properties" xmlns:ns2="94c75172-a0c6-414c-9189-806bdf903812" xmlns:ns3="9dabf2f4-f5a2-4944-ab43-f6a35033339c" targetNamespace="http://schemas.microsoft.com/office/2006/metadata/properties" ma:root="true" ma:fieldsID="438ee6c7ac0c94f9e05d9b4bdb621199" ns2:_="" ns3:_="">
    <xsd:import namespace="94c75172-a0c6-414c-9189-806bdf903812"/>
    <xsd:import namespace="9dabf2f4-f5a2-4944-ab43-f6a3503333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c75172-a0c6-414c-9189-806bdf903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e7ec92c-26b4-4393-9f70-1f3279d939a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abf2f4-f5a2-4944-ab43-f6a35033339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f03dac7-66e4-4ee2-bafa-2b32c657f513}" ma:internalName="TaxCatchAll" ma:showField="CatchAllData" ma:web="9dabf2f4-f5a2-4944-ab43-f6a3503333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DFCD90-9B5F-41C9-85FF-CC94314552B9}">
  <ds:schemaRefs>
    <ds:schemaRef ds:uri="http://schemas.microsoft.com/office/2006/metadata/properties"/>
    <ds:schemaRef ds:uri="http://schemas.microsoft.com/office/infopath/2007/PartnerControls"/>
    <ds:schemaRef ds:uri="fdb155ae-7000-43d1-b7bf-b84f57834cd9"/>
    <ds:schemaRef ds:uri="8e2e9cf6-2b6f-4160-84f0-2b1a9ca24ddc"/>
  </ds:schemaRefs>
</ds:datastoreItem>
</file>

<file path=customXml/itemProps2.xml><?xml version="1.0" encoding="utf-8"?>
<ds:datastoreItem xmlns:ds="http://schemas.openxmlformats.org/officeDocument/2006/customXml" ds:itemID="{CC040079-98B3-1841-9735-B738B67B47C4}">
  <ds:schemaRefs>
    <ds:schemaRef ds:uri="http://schemas.openxmlformats.org/officeDocument/2006/bibliography"/>
  </ds:schemaRefs>
</ds:datastoreItem>
</file>

<file path=customXml/itemProps3.xml><?xml version="1.0" encoding="utf-8"?>
<ds:datastoreItem xmlns:ds="http://schemas.openxmlformats.org/officeDocument/2006/customXml" ds:itemID="{C537C333-E34D-4F45-8B47-AAD1B94EC0CC}"/>
</file>

<file path=customXml/itemProps4.xml><?xml version="1.0" encoding="utf-8"?>
<ds:datastoreItem xmlns:ds="http://schemas.openxmlformats.org/officeDocument/2006/customXml" ds:itemID="{75295892-1E11-42E0-AA1B-D93555973A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1033</Words>
  <Characters>5684</Characters>
  <Application>Microsoft Office Word</Application>
  <DocSecurity>0</DocSecurity>
  <Lines>47</Lines>
  <Paragraphs>13</Paragraphs>
  <ScaleCrop>false</ScaleCrop>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Adeline LOUVIGNY</cp:lastModifiedBy>
  <cp:revision>381</cp:revision>
  <cp:lastPrinted>2025-04-22T06:09:00Z</cp:lastPrinted>
  <dcterms:created xsi:type="dcterms:W3CDTF">2021-09-14T07:47:00Z</dcterms:created>
  <dcterms:modified xsi:type="dcterms:W3CDTF">2025-05-06T09:08:00Z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15.1 (Macintosh)</vt:lpwstr>
  </property>
  <property fmtid="{D5CDD505-2E9C-101B-9397-08002B2CF9AE}" pid="3" name="ContentTypeId">
    <vt:lpwstr>0x010100A8AA6355D82F864BA277156605DA97CE</vt:lpwstr>
  </property>
  <property fmtid="{D5CDD505-2E9C-101B-9397-08002B2CF9AE}" pid="4" name="MediaServiceImageTags">
    <vt:lpwstr/>
  </property>
</Properties>
</file>